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98416" w14:textId="70F520E5" w:rsidR="00410BCF" w:rsidRDefault="00410BCF" w:rsidP="009C6222">
      <w:pPr>
        <w:spacing w:line="276" w:lineRule="auto"/>
        <w:ind w:right="640"/>
        <w:rPr>
          <w:rFonts w:eastAsia="Century Gothic" w:cstheme="minorHAnsi"/>
          <w:b/>
          <w:sz w:val="28"/>
          <w:szCs w:val="28"/>
        </w:rPr>
      </w:pPr>
    </w:p>
    <w:p w14:paraId="0B1D279F" w14:textId="58E8DABD" w:rsidR="00410BCF" w:rsidRDefault="00410BCF" w:rsidP="00AE2FE4">
      <w:pPr>
        <w:spacing w:line="276" w:lineRule="auto"/>
        <w:ind w:right="640"/>
        <w:jc w:val="center"/>
        <w:rPr>
          <w:rFonts w:eastAsia="Century Gothic" w:cstheme="minorHAnsi"/>
          <w:b/>
          <w:sz w:val="28"/>
          <w:szCs w:val="28"/>
        </w:rPr>
      </w:pPr>
    </w:p>
    <w:p w14:paraId="781C76D9" w14:textId="77777777" w:rsidR="009C6222" w:rsidRDefault="009C6222" w:rsidP="00AE2FE4">
      <w:pPr>
        <w:spacing w:line="276" w:lineRule="auto"/>
        <w:ind w:right="640"/>
        <w:jc w:val="center"/>
        <w:rPr>
          <w:rFonts w:eastAsia="Century Gothic" w:cstheme="minorHAnsi"/>
          <w:b/>
          <w:sz w:val="28"/>
          <w:szCs w:val="28"/>
        </w:rPr>
      </w:pPr>
    </w:p>
    <w:p w14:paraId="7885BA40" w14:textId="77777777" w:rsidR="00F87FEE" w:rsidRPr="00410BCF" w:rsidRDefault="00F87FEE" w:rsidP="00AE2FE4">
      <w:pPr>
        <w:spacing w:line="276" w:lineRule="auto"/>
        <w:ind w:right="640"/>
        <w:jc w:val="center"/>
        <w:rPr>
          <w:rFonts w:eastAsia="Century Gothic" w:cstheme="minorHAnsi"/>
          <w:b/>
          <w:sz w:val="28"/>
          <w:szCs w:val="28"/>
        </w:rPr>
      </w:pPr>
      <w:r w:rsidRPr="00410BCF">
        <w:rPr>
          <w:rFonts w:eastAsia="Century Gothic" w:cstheme="minorHAnsi"/>
          <w:b/>
          <w:sz w:val="28"/>
          <w:szCs w:val="28"/>
        </w:rPr>
        <w:t>REGULAMIN</w:t>
      </w:r>
    </w:p>
    <w:p w14:paraId="3D4731FF" w14:textId="77777777" w:rsidR="00F87FEE" w:rsidRPr="00410BCF" w:rsidRDefault="00F87FEE" w:rsidP="00AE2FE4">
      <w:pPr>
        <w:spacing w:line="276" w:lineRule="auto"/>
        <w:ind w:right="640"/>
        <w:jc w:val="center"/>
        <w:rPr>
          <w:rFonts w:eastAsia="Century Gothic" w:cstheme="minorHAnsi"/>
          <w:b/>
          <w:sz w:val="28"/>
          <w:szCs w:val="28"/>
        </w:rPr>
      </w:pPr>
      <w:r w:rsidRPr="00410BCF">
        <w:rPr>
          <w:rFonts w:eastAsia="Century Gothic" w:cstheme="minorHAnsi"/>
          <w:b/>
          <w:sz w:val="28"/>
          <w:szCs w:val="28"/>
        </w:rPr>
        <w:t>REKRUTACJI I UCZESTNICTWA</w:t>
      </w:r>
    </w:p>
    <w:p w14:paraId="6F55CA24" w14:textId="77777777" w:rsidR="00BC3305" w:rsidRPr="00410BCF" w:rsidRDefault="00BC3305" w:rsidP="00BC3305">
      <w:pPr>
        <w:spacing w:line="276" w:lineRule="auto"/>
        <w:ind w:right="640"/>
        <w:jc w:val="center"/>
        <w:rPr>
          <w:rFonts w:eastAsia="Century Gothic" w:cstheme="minorHAnsi"/>
          <w:b/>
          <w:sz w:val="28"/>
          <w:szCs w:val="28"/>
        </w:rPr>
      </w:pPr>
      <w:r w:rsidRPr="00410BCF">
        <w:rPr>
          <w:rFonts w:eastAsia="Century Gothic" w:cstheme="minorHAnsi"/>
          <w:b/>
          <w:sz w:val="28"/>
          <w:szCs w:val="28"/>
        </w:rPr>
        <w:t>w projekcie</w:t>
      </w:r>
    </w:p>
    <w:p w14:paraId="4938C45C" w14:textId="096E0CF9" w:rsidR="00BC3305" w:rsidRPr="00410BCF" w:rsidRDefault="00BC3305" w:rsidP="00BC3305">
      <w:pPr>
        <w:spacing w:line="276" w:lineRule="auto"/>
        <w:ind w:right="640"/>
        <w:jc w:val="center"/>
        <w:rPr>
          <w:rFonts w:eastAsia="Century Gothic" w:cstheme="minorHAnsi"/>
          <w:b/>
          <w:sz w:val="28"/>
          <w:szCs w:val="28"/>
        </w:rPr>
      </w:pPr>
      <w:r w:rsidRPr="009D52DE">
        <w:rPr>
          <w:rFonts w:eastAsia="Century Gothic" w:cstheme="minorHAnsi"/>
          <w:b/>
          <w:sz w:val="28"/>
          <w:szCs w:val="28"/>
        </w:rPr>
        <w:t>„</w:t>
      </w:r>
      <w:r w:rsidR="007712DE" w:rsidRPr="007712DE">
        <w:rPr>
          <w:rFonts w:eastAsia="Century Gothic" w:cstheme="minorHAnsi"/>
          <w:b/>
          <w:sz w:val="28"/>
          <w:szCs w:val="28"/>
        </w:rPr>
        <w:t>Program inkubacyjny wspierający przedsiębiorstwa z województwa małopolskiego na wczesnym etapie rozwoju</w:t>
      </w:r>
      <w:r w:rsidRPr="009D52DE">
        <w:rPr>
          <w:rFonts w:eastAsia="Century Gothic" w:cstheme="minorHAnsi"/>
          <w:b/>
          <w:sz w:val="28"/>
          <w:szCs w:val="28"/>
        </w:rPr>
        <w:t>”</w:t>
      </w:r>
    </w:p>
    <w:p w14:paraId="21D1CBE0" w14:textId="77777777" w:rsidR="00F87FEE" w:rsidRPr="00F87FEE" w:rsidRDefault="00F87FEE" w:rsidP="00AE2FE4">
      <w:pPr>
        <w:spacing w:line="276" w:lineRule="auto"/>
        <w:rPr>
          <w:rFonts w:eastAsia="Times New Roman" w:cstheme="minorHAnsi"/>
          <w:sz w:val="24"/>
        </w:rPr>
      </w:pPr>
    </w:p>
    <w:p w14:paraId="08870AAC" w14:textId="77777777" w:rsidR="00F87FEE" w:rsidRPr="00F87FEE" w:rsidRDefault="00F87FEE" w:rsidP="00BC3305">
      <w:pPr>
        <w:spacing w:line="276" w:lineRule="auto"/>
        <w:jc w:val="center"/>
        <w:rPr>
          <w:rFonts w:eastAsia="Times New Roman" w:cstheme="minorHAnsi"/>
          <w:sz w:val="24"/>
        </w:rPr>
      </w:pPr>
    </w:p>
    <w:p w14:paraId="3FB12819" w14:textId="5CFBD3A5" w:rsidR="00AE2FE4" w:rsidRPr="00AE2FE4" w:rsidRDefault="00AE2FE4" w:rsidP="00AE2FE4">
      <w:pPr>
        <w:spacing w:line="276" w:lineRule="auto"/>
        <w:rPr>
          <w:rFonts w:eastAsia="Times New Roman" w:cstheme="minorHAnsi"/>
          <w:b/>
          <w:sz w:val="24"/>
          <w:u w:val="single"/>
        </w:rPr>
      </w:pPr>
      <w:r w:rsidRPr="00AE2FE4">
        <w:rPr>
          <w:rFonts w:eastAsia="Times New Roman" w:cstheme="minorHAnsi"/>
          <w:b/>
          <w:sz w:val="24"/>
          <w:u w:val="single"/>
        </w:rPr>
        <w:t xml:space="preserve">Organizator </w:t>
      </w:r>
      <w:r w:rsidR="003A5922">
        <w:rPr>
          <w:rFonts w:eastAsia="Times New Roman" w:cstheme="minorHAnsi"/>
          <w:b/>
          <w:sz w:val="24"/>
          <w:u w:val="single"/>
        </w:rPr>
        <w:t>programu rozwojowego</w:t>
      </w:r>
      <w:r w:rsidRPr="00AE2FE4">
        <w:rPr>
          <w:rFonts w:eastAsia="Times New Roman" w:cstheme="minorHAnsi"/>
          <w:b/>
          <w:sz w:val="24"/>
          <w:u w:val="single"/>
        </w:rPr>
        <w:t>:</w:t>
      </w:r>
      <w:r w:rsidR="009C6222" w:rsidRPr="009C6222">
        <w:rPr>
          <w:noProof/>
          <w:lang w:eastAsia="pl-PL"/>
        </w:rPr>
        <w:t xml:space="preserve"> </w:t>
      </w:r>
    </w:p>
    <w:p w14:paraId="0A5C2918" w14:textId="77777777" w:rsidR="00AE2FE4" w:rsidRDefault="00AE2FE4" w:rsidP="003A5922">
      <w:pPr>
        <w:spacing w:after="0" w:line="276" w:lineRule="auto"/>
        <w:rPr>
          <w:rFonts w:eastAsia="Times New Roman" w:cstheme="minorHAnsi"/>
          <w:sz w:val="24"/>
        </w:rPr>
      </w:pPr>
      <w:r>
        <w:rPr>
          <w:rFonts w:eastAsia="Times New Roman" w:cstheme="minorHAnsi"/>
          <w:sz w:val="24"/>
        </w:rPr>
        <w:t xml:space="preserve">Sekwencja Sp. z o.o. </w:t>
      </w:r>
    </w:p>
    <w:p w14:paraId="0CA12150" w14:textId="77777777" w:rsidR="00CC15BB" w:rsidRDefault="00CC15BB" w:rsidP="003A5922">
      <w:pPr>
        <w:spacing w:after="0" w:line="276" w:lineRule="auto"/>
        <w:rPr>
          <w:rFonts w:eastAsia="Times New Roman" w:cstheme="minorHAnsi"/>
          <w:sz w:val="24"/>
        </w:rPr>
      </w:pPr>
      <w:r>
        <w:rPr>
          <w:rFonts w:eastAsia="Times New Roman" w:cstheme="minorHAnsi"/>
          <w:sz w:val="24"/>
        </w:rPr>
        <w:t>ul. Reymonta 38</w:t>
      </w:r>
    </w:p>
    <w:p w14:paraId="1C87B841" w14:textId="77777777" w:rsidR="00CC15BB" w:rsidRDefault="00CC15BB" w:rsidP="003A5922">
      <w:pPr>
        <w:spacing w:after="0" w:line="276" w:lineRule="auto"/>
        <w:rPr>
          <w:rFonts w:eastAsia="Times New Roman" w:cstheme="minorHAnsi"/>
          <w:sz w:val="24"/>
        </w:rPr>
      </w:pPr>
      <w:r>
        <w:rPr>
          <w:rFonts w:eastAsia="Times New Roman" w:cstheme="minorHAnsi"/>
          <w:sz w:val="24"/>
        </w:rPr>
        <w:t xml:space="preserve">05-820 Piastów </w:t>
      </w:r>
    </w:p>
    <w:p w14:paraId="1DB46650" w14:textId="017CB74F" w:rsidR="0097254B" w:rsidRDefault="0097254B" w:rsidP="003A5922">
      <w:pPr>
        <w:spacing w:after="0" w:line="276" w:lineRule="auto"/>
        <w:rPr>
          <w:rFonts w:eastAsia="Times New Roman" w:cstheme="minorHAnsi"/>
          <w:sz w:val="24"/>
        </w:rPr>
      </w:pPr>
      <w:r>
        <w:rPr>
          <w:rFonts w:eastAsia="Times New Roman" w:cstheme="minorHAnsi"/>
          <w:sz w:val="24"/>
        </w:rPr>
        <w:t xml:space="preserve">NIP: </w:t>
      </w:r>
      <w:r w:rsidRPr="0097254B">
        <w:rPr>
          <w:rFonts w:eastAsia="Times New Roman" w:cstheme="minorHAnsi"/>
          <w:sz w:val="24"/>
        </w:rPr>
        <w:t>734-28-23-116</w:t>
      </w:r>
    </w:p>
    <w:p w14:paraId="2890F4EB" w14:textId="1BB99EBC" w:rsidR="009C6222" w:rsidRDefault="009C6222" w:rsidP="003A5922">
      <w:pPr>
        <w:spacing w:after="0" w:line="276" w:lineRule="auto"/>
        <w:rPr>
          <w:rFonts w:eastAsia="Times New Roman" w:cstheme="minorHAnsi"/>
          <w:sz w:val="24"/>
        </w:rPr>
      </w:pPr>
    </w:p>
    <w:p w14:paraId="191E9D6D" w14:textId="110E3FDD" w:rsidR="009C6222" w:rsidRDefault="009C6222" w:rsidP="003A5922">
      <w:pPr>
        <w:spacing w:after="0" w:line="276" w:lineRule="auto"/>
        <w:rPr>
          <w:rFonts w:eastAsia="Times New Roman" w:cstheme="minorHAnsi"/>
          <w:sz w:val="24"/>
        </w:rPr>
      </w:pPr>
    </w:p>
    <w:p w14:paraId="087C8C1A" w14:textId="60932843" w:rsidR="009C6222" w:rsidRDefault="009C6222" w:rsidP="003A5922">
      <w:pPr>
        <w:spacing w:after="0" w:line="276" w:lineRule="auto"/>
        <w:rPr>
          <w:rFonts w:eastAsia="Times New Roman" w:cstheme="minorHAnsi"/>
          <w:sz w:val="24"/>
        </w:rPr>
      </w:pPr>
    </w:p>
    <w:p w14:paraId="2CC5D697" w14:textId="4714A688" w:rsidR="00410BCF" w:rsidRPr="00F87FEE" w:rsidRDefault="009C6222" w:rsidP="009C6222">
      <w:pPr>
        <w:spacing w:line="276" w:lineRule="auto"/>
        <w:jc w:val="center"/>
        <w:rPr>
          <w:rFonts w:eastAsia="Times New Roman" w:cstheme="minorHAnsi"/>
          <w:sz w:val="24"/>
        </w:rPr>
      </w:pPr>
      <w:r>
        <w:rPr>
          <w:noProof/>
          <w:lang w:eastAsia="pl-PL"/>
        </w:rPr>
        <w:drawing>
          <wp:inline distT="0" distB="0" distL="0" distR="0" wp14:anchorId="7E4585F2" wp14:editId="4C308D40">
            <wp:extent cx="2489835" cy="533400"/>
            <wp:effectExtent l="0" t="0" r="5715" b="0"/>
            <wp:docPr id="4" name="Obraz 10"/>
            <wp:cNvGraphicFramePr/>
            <a:graphic xmlns:a="http://schemas.openxmlformats.org/drawingml/2006/main">
              <a:graphicData uri="http://schemas.openxmlformats.org/drawingml/2006/picture">
                <pic:pic xmlns:pic="http://schemas.openxmlformats.org/drawingml/2006/picture">
                  <pic:nvPicPr>
                    <pic:cNvPr id="1" name="Obraz 10"/>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89835" cy="533400"/>
                    </a:xfrm>
                    <a:prstGeom prst="rect">
                      <a:avLst/>
                    </a:prstGeom>
                    <a:noFill/>
                    <a:ln w="9525">
                      <a:noFill/>
                      <a:miter lim="800000"/>
                      <a:headEnd/>
                      <a:tailEnd/>
                    </a:ln>
                  </pic:spPr>
                </pic:pic>
              </a:graphicData>
            </a:graphic>
          </wp:inline>
        </w:drawing>
      </w:r>
    </w:p>
    <w:p w14:paraId="3CC63C4B" w14:textId="77777777" w:rsidR="00BC3305" w:rsidRDefault="00BC3305" w:rsidP="00AE2FE4">
      <w:pPr>
        <w:spacing w:after="0" w:line="240" w:lineRule="auto"/>
        <w:rPr>
          <w:rFonts w:eastAsia="Century Gothic" w:cstheme="minorHAnsi"/>
        </w:rPr>
      </w:pPr>
    </w:p>
    <w:p w14:paraId="1C03D021" w14:textId="77777777" w:rsidR="00CC15BB" w:rsidRDefault="00CC15BB" w:rsidP="00AE2FE4">
      <w:pPr>
        <w:spacing w:after="0" w:line="240" w:lineRule="auto"/>
        <w:rPr>
          <w:rFonts w:eastAsia="Century Gothic" w:cstheme="minorHAnsi"/>
        </w:rPr>
      </w:pPr>
    </w:p>
    <w:p w14:paraId="135C70D0" w14:textId="23905A95" w:rsidR="00CC15BB" w:rsidRDefault="00CC15BB" w:rsidP="00AE2FE4">
      <w:pPr>
        <w:spacing w:after="0" w:line="240" w:lineRule="auto"/>
        <w:rPr>
          <w:rFonts w:eastAsia="Century Gothic" w:cstheme="minorHAnsi"/>
        </w:rPr>
      </w:pPr>
    </w:p>
    <w:p w14:paraId="5C6097BA" w14:textId="77777777" w:rsidR="00CC15BB" w:rsidRDefault="00CC15BB" w:rsidP="00AE2FE4">
      <w:pPr>
        <w:spacing w:after="0" w:line="240" w:lineRule="auto"/>
        <w:rPr>
          <w:rFonts w:eastAsia="Century Gothic" w:cstheme="minorHAnsi"/>
        </w:rPr>
      </w:pPr>
    </w:p>
    <w:p w14:paraId="3BD7BE2B" w14:textId="37EF755F" w:rsidR="00CC15BB" w:rsidRDefault="00CC15BB" w:rsidP="00AE2FE4">
      <w:pPr>
        <w:spacing w:after="0" w:line="240" w:lineRule="auto"/>
        <w:rPr>
          <w:rFonts w:eastAsia="Century Gothic" w:cstheme="minorHAnsi"/>
        </w:rPr>
      </w:pPr>
    </w:p>
    <w:p w14:paraId="5EA746AB" w14:textId="77777777" w:rsidR="00CC15BB" w:rsidRDefault="00CC15BB" w:rsidP="00AE2FE4">
      <w:pPr>
        <w:spacing w:after="0" w:line="240" w:lineRule="auto"/>
        <w:rPr>
          <w:rFonts w:eastAsia="Century Gothic" w:cstheme="minorHAnsi"/>
        </w:rPr>
      </w:pPr>
    </w:p>
    <w:p w14:paraId="524F0029" w14:textId="69FDD025" w:rsidR="00F87FEE" w:rsidRPr="00F87FEE" w:rsidRDefault="00D878A4" w:rsidP="00AE2FE4">
      <w:pPr>
        <w:spacing w:after="0" w:line="240" w:lineRule="auto"/>
        <w:rPr>
          <w:rFonts w:eastAsia="Century Gothic" w:cstheme="minorHAnsi"/>
        </w:rPr>
      </w:pPr>
      <w:r>
        <w:rPr>
          <w:rFonts w:eastAsia="Century Gothic" w:cstheme="minorHAnsi"/>
        </w:rPr>
        <w:t xml:space="preserve">Program </w:t>
      </w:r>
      <w:r w:rsidR="006F2E36">
        <w:rPr>
          <w:rFonts w:eastAsia="Century Gothic" w:cstheme="minorHAnsi"/>
        </w:rPr>
        <w:t>Fundusze Europejskie dla Małopolski</w:t>
      </w:r>
      <w:r w:rsidR="00410BCF">
        <w:rPr>
          <w:rFonts w:eastAsia="Century Gothic" w:cstheme="minorHAnsi"/>
        </w:rPr>
        <w:t xml:space="preserve"> na lata 2021</w:t>
      </w:r>
      <w:r w:rsidR="006F2E36">
        <w:rPr>
          <w:rFonts w:eastAsia="Century Gothic" w:cstheme="minorHAnsi"/>
        </w:rPr>
        <w:t>-</w:t>
      </w:r>
      <w:r w:rsidR="00410BCF">
        <w:rPr>
          <w:rFonts w:eastAsia="Century Gothic" w:cstheme="minorHAnsi"/>
        </w:rPr>
        <w:t xml:space="preserve">2027 </w:t>
      </w:r>
    </w:p>
    <w:p w14:paraId="3BC61044" w14:textId="77777777" w:rsidR="00F87FEE" w:rsidRPr="00F87FEE" w:rsidRDefault="00410BCF" w:rsidP="00410BCF">
      <w:pPr>
        <w:spacing w:after="0" w:line="240" w:lineRule="auto"/>
        <w:rPr>
          <w:rFonts w:eastAsia="Century Gothic" w:cstheme="minorHAnsi"/>
        </w:rPr>
      </w:pPr>
      <w:r>
        <w:rPr>
          <w:rFonts w:eastAsia="Century Gothic" w:cstheme="minorHAnsi"/>
        </w:rPr>
        <w:t xml:space="preserve">Oś Priorytetowa </w:t>
      </w:r>
      <w:r w:rsidR="00F87FEE" w:rsidRPr="00F87FEE">
        <w:rPr>
          <w:rFonts w:eastAsia="Century Gothic" w:cstheme="minorHAnsi"/>
        </w:rPr>
        <w:t xml:space="preserve">I: </w:t>
      </w:r>
      <w:r w:rsidRPr="00410BCF">
        <w:rPr>
          <w:rFonts w:eastAsia="Century Gothic" w:cstheme="minorHAnsi"/>
        </w:rPr>
        <w:t>Fundusze europejskie dla badań i rozwoju oraz</w:t>
      </w:r>
      <w:r>
        <w:rPr>
          <w:rFonts w:eastAsia="Century Gothic" w:cstheme="minorHAnsi"/>
        </w:rPr>
        <w:t xml:space="preserve"> </w:t>
      </w:r>
      <w:r w:rsidRPr="00410BCF">
        <w:rPr>
          <w:rFonts w:eastAsia="Century Gothic" w:cstheme="minorHAnsi"/>
        </w:rPr>
        <w:t>przedsiębiorczości</w:t>
      </w:r>
    </w:p>
    <w:p w14:paraId="386AE5B5" w14:textId="77777777" w:rsidR="00F87FEE" w:rsidRDefault="00410BCF" w:rsidP="00AE2FE4">
      <w:pPr>
        <w:spacing w:after="0" w:line="240" w:lineRule="auto"/>
        <w:rPr>
          <w:rFonts w:eastAsia="Century Gothic" w:cstheme="minorHAnsi"/>
        </w:rPr>
      </w:pPr>
      <w:r>
        <w:rPr>
          <w:rFonts w:eastAsia="Century Gothic" w:cstheme="minorHAnsi"/>
        </w:rPr>
        <w:t>Działanie 1.13</w:t>
      </w:r>
      <w:r w:rsidR="00F87FEE" w:rsidRPr="00F87FEE">
        <w:rPr>
          <w:rFonts w:eastAsia="Century Gothic" w:cstheme="minorHAnsi"/>
        </w:rPr>
        <w:t xml:space="preserve">: </w:t>
      </w:r>
      <w:r>
        <w:rPr>
          <w:rFonts w:eastAsia="Century Gothic" w:cstheme="minorHAnsi"/>
        </w:rPr>
        <w:t xml:space="preserve">Wsparcie dla firm we wczesnej fazie rozwoju </w:t>
      </w:r>
    </w:p>
    <w:p w14:paraId="77FB24E5" w14:textId="77777777" w:rsidR="00410BCF" w:rsidRPr="00F87FEE" w:rsidRDefault="00410BCF" w:rsidP="00AE2FE4">
      <w:pPr>
        <w:spacing w:after="0" w:line="240" w:lineRule="auto"/>
        <w:rPr>
          <w:rFonts w:eastAsia="Century Gothic" w:cstheme="minorHAnsi"/>
        </w:rPr>
      </w:pPr>
      <w:r>
        <w:rPr>
          <w:rFonts w:eastAsia="Century Gothic" w:cstheme="minorHAnsi"/>
        </w:rPr>
        <w:t xml:space="preserve">TYP A programy rozwojowe dla startupów </w:t>
      </w:r>
    </w:p>
    <w:p w14:paraId="78C364B7" w14:textId="77777777" w:rsidR="00F87FEE" w:rsidRPr="00F87FEE" w:rsidRDefault="00F87FEE" w:rsidP="00AE2FE4">
      <w:pPr>
        <w:spacing w:line="276" w:lineRule="auto"/>
        <w:rPr>
          <w:rFonts w:eastAsia="Times New Roman" w:cstheme="minorHAnsi"/>
          <w:sz w:val="24"/>
        </w:rPr>
      </w:pPr>
    </w:p>
    <w:p w14:paraId="7AFBC6AC" w14:textId="77777777" w:rsidR="00F87FEE" w:rsidRPr="00F87FEE" w:rsidRDefault="00F87FEE" w:rsidP="00AE2FE4">
      <w:pPr>
        <w:spacing w:line="276" w:lineRule="auto"/>
        <w:rPr>
          <w:rFonts w:eastAsia="Times New Roman" w:cstheme="minorHAnsi"/>
          <w:sz w:val="24"/>
        </w:rPr>
      </w:pPr>
    </w:p>
    <w:sdt>
      <w:sdtPr>
        <w:rPr>
          <w:rFonts w:asciiTheme="minorHAnsi" w:eastAsiaTheme="minorHAnsi" w:hAnsiTheme="minorHAnsi" w:cstheme="minorBidi"/>
          <w:color w:val="auto"/>
          <w:sz w:val="22"/>
          <w:szCs w:val="22"/>
          <w:lang w:eastAsia="en-US"/>
        </w:rPr>
        <w:id w:val="528533396"/>
        <w:docPartObj>
          <w:docPartGallery w:val="Table of Contents"/>
          <w:docPartUnique/>
        </w:docPartObj>
      </w:sdtPr>
      <w:sdtEndPr>
        <w:rPr>
          <w:b/>
          <w:bCs/>
        </w:rPr>
      </w:sdtEndPr>
      <w:sdtContent>
        <w:p w14:paraId="7E18643B" w14:textId="418CC2A7" w:rsidR="00B04D74" w:rsidRDefault="00B04D74">
          <w:pPr>
            <w:pStyle w:val="Nagwekspisutreci"/>
          </w:pPr>
          <w:r>
            <w:t>Spis treści</w:t>
          </w:r>
        </w:p>
        <w:p w14:paraId="77E72AD0" w14:textId="52758ECE" w:rsidR="006802B1" w:rsidRDefault="00B04D74">
          <w:pPr>
            <w:pStyle w:val="Spistreci1"/>
            <w:tabs>
              <w:tab w:val="right" w:leader="dot" w:pos="9016"/>
            </w:tabs>
            <w:rPr>
              <w:rFonts w:eastAsiaTheme="minorEastAsia"/>
              <w:noProof/>
              <w:lang w:eastAsia="pl-PL"/>
            </w:rPr>
          </w:pPr>
          <w:r>
            <w:fldChar w:fldCharType="begin"/>
          </w:r>
          <w:r>
            <w:instrText xml:space="preserve"> TOC \o "1-3" \h \z \u </w:instrText>
          </w:r>
          <w:r>
            <w:fldChar w:fldCharType="separate"/>
          </w:r>
          <w:hyperlink w:anchor="_Toc183446814" w:history="1">
            <w:r w:rsidR="006802B1" w:rsidRPr="00370FD6">
              <w:rPr>
                <w:rStyle w:val="Hipercze"/>
                <w:rFonts w:eastAsia="Century Gothic"/>
                <w:b/>
                <w:noProof/>
              </w:rPr>
              <w:t>Postanowienia ogólne</w:t>
            </w:r>
            <w:r w:rsidR="006802B1">
              <w:rPr>
                <w:noProof/>
                <w:webHidden/>
              </w:rPr>
              <w:tab/>
            </w:r>
            <w:r w:rsidR="006802B1">
              <w:rPr>
                <w:noProof/>
                <w:webHidden/>
              </w:rPr>
              <w:fldChar w:fldCharType="begin"/>
            </w:r>
            <w:r w:rsidR="006802B1">
              <w:rPr>
                <w:noProof/>
                <w:webHidden/>
              </w:rPr>
              <w:instrText xml:space="preserve"> PAGEREF _Toc183446814 \h </w:instrText>
            </w:r>
            <w:r w:rsidR="006802B1">
              <w:rPr>
                <w:noProof/>
                <w:webHidden/>
              </w:rPr>
            </w:r>
            <w:r w:rsidR="006802B1">
              <w:rPr>
                <w:noProof/>
                <w:webHidden/>
              </w:rPr>
              <w:fldChar w:fldCharType="separate"/>
            </w:r>
            <w:r w:rsidR="00AE0FA2">
              <w:rPr>
                <w:noProof/>
                <w:webHidden/>
              </w:rPr>
              <w:t>3</w:t>
            </w:r>
            <w:r w:rsidR="006802B1">
              <w:rPr>
                <w:noProof/>
                <w:webHidden/>
              </w:rPr>
              <w:fldChar w:fldCharType="end"/>
            </w:r>
          </w:hyperlink>
        </w:p>
        <w:p w14:paraId="7A626E83" w14:textId="7C986336" w:rsidR="006802B1" w:rsidRDefault="006802B1">
          <w:pPr>
            <w:pStyle w:val="Spistreci1"/>
            <w:tabs>
              <w:tab w:val="right" w:leader="dot" w:pos="9016"/>
            </w:tabs>
            <w:rPr>
              <w:rFonts w:eastAsiaTheme="minorEastAsia"/>
              <w:noProof/>
              <w:lang w:eastAsia="pl-PL"/>
            </w:rPr>
          </w:pPr>
          <w:hyperlink w:anchor="_Toc183446815" w:history="1">
            <w:r w:rsidRPr="00370FD6">
              <w:rPr>
                <w:rStyle w:val="Hipercze"/>
                <w:rFonts w:eastAsia="Century Gothic"/>
                <w:b/>
                <w:noProof/>
              </w:rPr>
              <w:t>Definicje</w:t>
            </w:r>
            <w:r>
              <w:rPr>
                <w:noProof/>
                <w:webHidden/>
              </w:rPr>
              <w:tab/>
            </w:r>
            <w:r>
              <w:rPr>
                <w:noProof/>
                <w:webHidden/>
              </w:rPr>
              <w:fldChar w:fldCharType="begin"/>
            </w:r>
            <w:r>
              <w:rPr>
                <w:noProof/>
                <w:webHidden/>
              </w:rPr>
              <w:instrText xml:space="preserve"> PAGEREF _Toc183446815 \h </w:instrText>
            </w:r>
            <w:r>
              <w:rPr>
                <w:noProof/>
                <w:webHidden/>
              </w:rPr>
            </w:r>
            <w:r>
              <w:rPr>
                <w:noProof/>
                <w:webHidden/>
              </w:rPr>
              <w:fldChar w:fldCharType="separate"/>
            </w:r>
            <w:r w:rsidR="00AE0FA2">
              <w:rPr>
                <w:noProof/>
                <w:webHidden/>
              </w:rPr>
              <w:t>4</w:t>
            </w:r>
            <w:r>
              <w:rPr>
                <w:noProof/>
                <w:webHidden/>
              </w:rPr>
              <w:fldChar w:fldCharType="end"/>
            </w:r>
          </w:hyperlink>
        </w:p>
        <w:p w14:paraId="2D3688A8" w14:textId="4469C68E" w:rsidR="006802B1" w:rsidRDefault="006802B1">
          <w:pPr>
            <w:pStyle w:val="Spistreci1"/>
            <w:tabs>
              <w:tab w:val="right" w:leader="dot" w:pos="9016"/>
            </w:tabs>
            <w:rPr>
              <w:rFonts w:eastAsiaTheme="minorEastAsia"/>
              <w:noProof/>
              <w:lang w:eastAsia="pl-PL"/>
            </w:rPr>
          </w:pPr>
          <w:hyperlink w:anchor="_Toc183446816" w:history="1">
            <w:r w:rsidRPr="00370FD6">
              <w:rPr>
                <w:rStyle w:val="Hipercze"/>
                <w:rFonts w:eastAsia="Century Gothic"/>
                <w:b/>
                <w:noProof/>
              </w:rPr>
              <w:t>Termin naboru wniosków inkubacyjnych</w:t>
            </w:r>
            <w:r>
              <w:rPr>
                <w:noProof/>
                <w:webHidden/>
              </w:rPr>
              <w:tab/>
            </w:r>
            <w:r>
              <w:rPr>
                <w:noProof/>
                <w:webHidden/>
              </w:rPr>
              <w:fldChar w:fldCharType="begin"/>
            </w:r>
            <w:r>
              <w:rPr>
                <w:noProof/>
                <w:webHidden/>
              </w:rPr>
              <w:instrText xml:space="preserve"> PAGEREF _Toc183446816 \h </w:instrText>
            </w:r>
            <w:r>
              <w:rPr>
                <w:noProof/>
                <w:webHidden/>
              </w:rPr>
            </w:r>
            <w:r>
              <w:rPr>
                <w:noProof/>
                <w:webHidden/>
              </w:rPr>
              <w:fldChar w:fldCharType="separate"/>
            </w:r>
            <w:r w:rsidR="00AE0FA2">
              <w:rPr>
                <w:noProof/>
                <w:webHidden/>
              </w:rPr>
              <w:t>6</w:t>
            </w:r>
            <w:r>
              <w:rPr>
                <w:noProof/>
                <w:webHidden/>
              </w:rPr>
              <w:fldChar w:fldCharType="end"/>
            </w:r>
          </w:hyperlink>
        </w:p>
        <w:p w14:paraId="2025729E" w14:textId="12557B3C" w:rsidR="006802B1" w:rsidRDefault="006802B1">
          <w:pPr>
            <w:pStyle w:val="Spistreci1"/>
            <w:tabs>
              <w:tab w:val="right" w:leader="dot" w:pos="9016"/>
            </w:tabs>
            <w:rPr>
              <w:rFonts w:eastAsiaTheme="minorEastAsia"/>
              <w:noProof/>
              <w:lang w:eastAsia="pl-PL"/>
            </w:rPr>
          </w:pPr>
          <w:hyperlink w:anchor="_Toc183446817" w:history="1">
            <w:r w:rsidRPr="00370FD6">
              <w:rPr>
                <w:rStyle w:val="Hipercze"/>
                <w:rFonts w:eastAsia="Century Gothic"/>
                <w:b/>
                <w:noProof/>
              </w:rPr>
              <w:t>Podmioty uprawnione do ubiegania się o wsparcie oraz podmioty wykluczone z ubiegania się o wsparcie</w:t>
            </w:r>
            <w:r>
              <w:rPr>
                <w:noProof/>
                <w:webHidden/>
              </w:rPr>
              <w:tab/>
            </w:r>
            <w:r>
              <w:rPr>
                <w:noProof/>
                <w:webHidden/>
              </w:rPr>
              <w:fldChar w:fldCharType="begin"/>
            </w:r>
            <w:r>
              <w:rPr>
                <w:noProof/>
                <w:webHidden/>
              </w:rPr>
              <w:instrText xml:space="preserve"> PAGEREF _Toc183446817 \h </w:instrText>
            </w:r>
            <w:r>
              <w:rPr>
                <w:noProof/>
                <w:webHidden/>
              </w:rPr>
            </w:r>
            <w:r>
              <w:rPr>
                <w:noProof/>
                <w:webHidden/>
              </w:rPr>
              <w:fldChar w:fldCharType="separate"/>
            </w:r>
            <w:r w:rsidR="00AE0FA2">
              <w:rPr>
                <w:noProof/>
                <w:webHidden/>
              </w:rPr>
              <w:t>6</w:t>
            </w:r>
            <w:r>
              <w:rPr>
                <w:noProof/>
                <w:webHidden/>
              </w:rPr>
              <w:fldChar w:fldCharType="end"/>
            </w:r>
          </w:hyperlink>
        </w:p>
        <w:p w14:paraId="57AAEC37" w14:textId="715BE164" w:rsidR="006802B1" w:rsidRDefault="006802B1">
          <w:pPr>
            <w:pStyle w:val="Spistreci1"/>
            <w:tabs>
              <w:tab w:val="right" w:leader="dot" w:pos="9016"/>
            </w:tabs>
            <w:rPr>
              <w:rFonts w:eastAsiaTheme="minorEastAsia"/>
              <w:noProof/>
              <w:lang w:eastAsia="pl-PL"/>
            </w:rPr>
          </w:pPr>
          <w:hyperlink w:anchor="_Toc183446818" w:history="1">
            <w:r w:rsidRPr="00370FD6">
              <w:rPr>
                <w:rStyle w:val="Hipercze"/>
                <w:rFonts w:eastAsia="Century Gothic"/>
                <w:b/>
                <w:noProof/>
              </w:rPr>
              <w:t>Przedmiot wsparcia</w:t>
            </w:r>
            <w:r>
              <w:rPr>
                <w:noProof/>
                <w:webHidden/>
              </w:rPr>
              <w:tab/>
            </w:r>
            <w:r>
              <w:rPr>
                <w:noProof/>
                <w:webHidden/>
              </w:rPr>
              <w:fldChar w:fldCharType="begin"/>
            </w:r>
            <w:r>
              <w:rPr>
                <w:noProof/>
                <w:webHidden/>
              </w:rPr>
              <w:instrText xml:space="preserve"> PAGEREF _Toc183446818 \h </w:instrText>
            </w:r>
            <w:r>
              <w:rPr>
                <w:noProof/>
                <w:webHidden/>
              </w:rPr>
            </w:r>
            <w:r>
              <w:rPr>
                <w:noProof/>
                <w:webHidden/>
              </w:rPr>
              <w:fldChar w:fldCharType="separate"/>
            </w:r>
            <w:r w:rsidR="00AE0FA2">
              <w:rPr>
                <w:noProof/>
                <w:webHidden/>
              </w:rPr>
              <w:t>8</w:t>
            </w:r>
            <w:r>
              <w:rPr>
                <w:noProof/>
                <w:webHidden/>
              </w:rPr>
              <w:fldChar w:fldCharType="end"/>
            </w:r>
          </w:hyperlink>
        </w:p>
        <w:p w14:paraId="5334EB7F" w14:textId="4EAA0289" w:rsidR="006802B1" w:rsidRDefault="006802B1">
          <w:pPr>
            <w:pStyle w:val="Spistreci1"/>
            <w:tabs>
              <w:tab w:val="right" w:leader="dot" w:pos="9016"/>
            </w:tabs>
            <w:rPr>
              <w:rFonts w:eastAsiaTheme="minorEastAsia"/>
              <w:noProof/>
              <w:lang w:eastAsia="pl-PL"/>
            </w:rPr>
          </w:pPr>
          <w:hyperlink w:anchor="_Toc183446819" w:history="1">
            <w:r w:rsidRPr="00370FD6">
              <w:rPr>
                <w:rStyle w:val="Hipercze"/>
                <w:rFonts w:eastAsia="Century Gothic"/>
                <w:b/>
                <w:noProof/>
              </w:rPr>
              <w:t>Koszty kwalifikowalne w ramach programu inkubacyjnego</w:t>
            </w:r>
            <w:r>
              <w:rPr>
                <w:noProof/>
                <w:webHidden/>
              </w:rPr>
              <w:tab/>
            </w:r>
            <w:r>
              <w:rPr>
                <w:noProof/>
                <w:webHidden/>
              </w:rPr>
              <w:fldChar w:fldCharType="begin"/>
            </w:r>
            <w:r>
              <w:rPr>
                <w:noProof/>
                <w:webHidden/>
              </w:rPr>
              <w:instrText xml:space="preserve"> PAGEREF _Toc183446819 \h </w:instrText>
            </w:r>
            <w:r>
              <w:rPr>
                <w:noProof/>
                <w:webHidden/>
              </w:rPr>
            </w:r>
            <w:r>
              <w:rPr>
                <w:noProof/>
                <w:webHidden/>
              </w:rPr>
              <w:fldChar w:fldCharType="separate"/>
            </w:r>
            <w:r w:rsidR="00AE0FA2">
              <w:rPr>
                <w:noProof/>
                <w:webHidden/>
              </w:rPr>
              <w:t>10</w:t>
            </w:r>
            <w:r>
              <w:rPr>
                <w:noProof/>
                <w:webHidden/>
              </w:rPr>
              <w:fldChar w:fldCharType="end"/>
            </w:r>
          </w:hyperlink>
        </w:p>
        <w:p w14:paraId="303B4818" w14:textId="301E7BA8" w:rsidR="006802B1" w:rsidRDefault="006802B1">
          <w:pPr>
            <w:pStyle w:val="Spistreci1"/>
            <w:tabs>
              <w:tab w:val="right" w:leader="dot" w:pos="9016"/>
            </w:tabs>
            <w:rPr>
              <w:rFonts w:eastAsiaTheme="minorEastAsia"/>
              <w:noProof/>
              <w:lang w:eastAsia="pl-PL"/>
            </w:rPr>
          </w:pPr>
          <w:hyperlink w:anchor="_Toc183446820" w:history="1">
            <w:r w:rsidRPr="00370FD6">
              <w:rPr>
                <w:rStyle w:val="Hipercze"/>
                <w:rFonts w:eastAsia="Century Gothic"/>
                <w:b/>
                <w:noProof/>
              </w:rPr>
              <w:t>Zasady kontaktu z organizatorem</w:t>
            </w:r>
            <w:r>
              <w:rPr>
                <w:noProof/>
                <w:webHidden/>
              </w:rPr>
              <w:tab/>
            </w:r>
            <w:r>
              <w:rPr>
                <w:noProof/>
                <w:webHidden/>
              </w:rPr>
              <w:fldChar w:fldCharType="begin"/>
            </w:r>
            <w:r>
              <w:rPr>
                <w:noProof/>
                <w:webHidden/>
              </w:rPr>
              <w:instrText xml:space="preserve"> PAGEREF _Toc183446820 \h </w:instrText>
            </w:r>
            <w:r>
              <w:rPr>
                <w:noProof/>
                <w:webHidden/>
              </w:rPr>
            </w:r>
            <w:r>
              <w:rPr>
                <w:noProof/>
                <w:webHidden/>
              </w:rPr>
              <w:fldChar w:fldCharType="separate"/>
            </w:r>
            <w:r w:rsidR="00AE0FA2">
              <w:rPr>
                <w:noProof/>
                <w:webHidden/>
              </w:rPr>
              <w:t>11</w:t>
            </w:r>
            <w:r>
              <w:rPr>
                <w:noProof/>
                <w:webHidden/>
              </w:rPr>
              <w:fldChar w:fldCharType="end"/>
            </w:r>
          </w:hyperlink>
        </w:p>
        <w:p w14:paraId="6D499C34" w14:textId="26672E50" w:rsidR="006802B1" w:rsidRDefault="006802B1">
          <w:pPr>
            <w:pStyle w:val="Spistreci1"/>
            <w:tabs>
              <w:tab w:val="right" w:leader="dot" w:pos="9016"/>
            </w:tabs>
            <w:rPr>
              <w:rFonts w:eastAsiaTheme="minorEastAsia"/>
              <w:noProof/>
              <w:lang w:eastAsia="pl-PL"/>
            </w:rPr>
          </w:pPr>
          <w:hyperlink w:anchor="_Toc183446821" w:history="1">
            <w:r w:rsidRPr="00370FD6">
              <w:rPr>
                <w:rStyle w:val="Hipercze"/>
                <w:rFonts w:eastAsia="Century Gothic"/>
                <w:b/>
                <w:noProof/>
              </w:rPr>
              <w:t>Sposób składania wniosku aplikacyjnego</w:t>
            </w:r>
            <w:r>
              <w:rPr>
                <w:noProof/>
                <w:webHidden/>
              </w:rPr>
              <w:tab/>
            </w:r>
            <w:r>
              <w:rPr>
                <w:noProof/>
                <w:webHidden/>
              </w:rPr>
              <w:fldChar w:fldCharType="begin"/>
            </w:r>
            <w:r>
              <w:rPr>
                <w:noProof/>
                <w:webHidden/>
              </w:rPr>
              <w:instrText xml:space="preserve"> PAGEREF _Toc183446821 \h </w:instrText>
            </w:r>
            <w:r>
              <w:rPr>
                <w:noProof/>
                <w:webHidden/>
              </w:rPr>
            </w:r>
            <w:r>
              <w:rPr>
                <w:noProof/>
                <w:webHidden/>
              </w:rPr>
              <w:fldChar w:fldCharType="separate"/>
            </w:r>
            <w:r w:rsidR="00AE0FA2">
              <w:rPr>
                <w:noProof/>
                <w:webHidden/>
              </w:rPr>
              <w:t>11</w:t>
            </w:r>
            <w:r>
              <w:rPr>
                <w:noProof/>
                <w:webHidden/>
              </w:rPr>
              <w:fldChar w:fldCharType="end"/>
            </w:r>
          </w:hyperlink>
        </w:p>
        <w:p w14:paraId="3BFA6EC7" w14:textId="456034B7" w:rsidR="006802B1" w:rsidRDefault="006802B1">
          <w:pPr>
            <w:pStyle w:val="Spistreci1"/>
            <w:tabs>
              <w:tab w:val="right" w:leader="dot" w:pos="9016"/>
            </w:tabs>
            <w:rPr>
              <w:rFonts w:eastAsiaTheme="minorEastAsia"/>
              <w:noProof/>
              <w:lang w:eastAsia="pl-PL"/>
            </w:rPr>
          </w:pPr>
          <w:hyperlink w:anchor="_Toc183446822" w:history="1">
            <w:r w:rsidRPr="00370FD6">
              <w:rPr>
                <w:rStyle w:val="Hipercze"/>
                <w:rFonts w:eastAsia="Century Gothic"/>
                <w:b/>
                <w:noProof/>
              </w:rPr>
              <w:t>Procedura wyboru uczestników</w:t>
            </w:r>
            <w:r>
              <w:rPr>
                <w:noProof/>
                <w:webHidden/>
              </w:rPr>
              <w:tab/>
            </w:r>
            <w:r>
              <w:rPr>
                <w:noProof/>
                <w:webHidden/>
              </w:rPr>
              <w:fldChar w:fldCharType="begin"/>
            </w:r>
            <w:r>
              <w:rPr>
                <w:noProof/>
                <w:webHidden/>
              </w:rPr>
              <w:instrText xml:space="preserve"> PAGEREF _Toc183446822 \h </w:instrText>
            </w:r>
            <w:r>
              <w:rPr>
                <w:noProof/>
                <w:webHidden/>
              </w:rPr>
            </w:r>
            <w:r>
              <w:rPr>
                <w:noProof/>
                <w:webHidden/>
              </w:rPr>
              <w:fldChar w:fldCharType="separate"/>
            </w:r>
            <w:r w:rsidR="00AE0FA2">
              <w:rPr>
                <w:noProof/>
                <w:webHidden/>
              </w:rPr>
              <w:t>12</w:t>
            </w:r>
            <w:r>
              <w:rPr>
                <w:noProof/>
                <w:webHidden/>
              </w:rPr>
              <w:fldChar w:fldCharType="end"/>
            </w:r>
          </w:hyperlink>
        </w:p>
        <w:p w14:paraId="117893C0" w14:textId="3EE5D3A2" w:rsidR="006802B1" w:rsidRDefault="006802B1">
          <w:pPr>
            <w:pStyle w:val="Spistreci1"/>
            <w:tabs>
              <w:tab w:val="right" w:leader="dot" w:pos="9016"/>
            </w:tabs>
            <w:rPr>
              <w:rFonts w:eastAsiaTheme="minorEastAsia"/>
              <w:noProof/>
              <w:lang w:eastAsia="pl-PL"/>
            </w:rPr>
          </w:pPr>
          <w:hyperlink w:anchor="_Toc183446823" w:history="1">
            <w:r w:rsidRPr="00370FD6">
              <w:rPr>
                <w:rStyle w:val="Hipercze"/>
                <w:rFonts w:eastAsia="Century Gothic"/>
                <w:b/>
                <w:noProof/>
              </w:rPr>
              <w:t>Ocena formalna złożonych wniosków</w:t>
            </w:r>
            <w:r>
              <w:rPr>
                <w:noProof/>
                <w:webHidden/>
              </w:rPr>
              <w:tab/>
            </w:r>
            <w:r>
              <w:rPr>
                <w:noProof/>
                <w:webHidden/>
              </w:rPr>
              <w:fldChar w:fldCharType="begin"/>
            </w:r>
            <w:r>
              <w:rPr>
                <w:noProof/>
                <w:webHidden/>
              </w:rPr>
              <w:instrText xml:space="preserve"> PAGEREF _Toc183446823 \h </w:instrText>
            </w:r>
            <w:r>
              <w:rPr>
                <w:noProof/>
                <w:webHidden/>
              </w:rPr>
            </w:r>
            <w:r>
              <w:rPr>
                <w:noProof/>
                <w:webHidden/>
              </w:rPr>
              <w:fldChar w:fldCharType="separate"/>
            </w:r>
            <w:r w:rsidR="00AE0FA2">
              <w:rPr>
                <w:noProof/>
                <w:webHidden/>
              </w:rPr>
              <w:t>13</w:t>
            </w:r>
            <w:r>
              <w:rPr>
                <w:noProof/>
                <w:webHidden/>
              </w:rPr>
              <w:fldChar w:fldCharType="end"/>
            </w:r>
          </w:hyperlink>
        </w:p>
        <w:p w14:paraId="59C8DCDA" w14:textId="759AEE9C" w:rsidR="006802B1" w:rsidRDefault="006802B1">
          <w:pPr>
            <w:pStyle w:val="Spistreci1"/>
            <w:tabs>
              <w:tab w:val="right" w:leader="dot" w:pos="9016"/>
            </w:tabs>
            <w:rPr>
              <w:rFonts w:eastAsiaTheme="minorEastAsia"/>
              <w:noProof/>
              <w:lang w:eastAsia="pl-PL"/>
            </w:rPr>
          </w:pPr>
          <w:hyperlink w:anchor="_Toc183446824" w:history="1">
            <w:r w:rsidRPr="00370FD6">
              <w:rPr>
                <w:rStyle w:val="Hipercze"/>
                <w:rFonts w:eastAsia="Century Gothic"/>
                <w:b/>
                <w:noProof/>
              </w:rPr>
              <w:t>Ocena merytoryczna złożonych wniosków</w:t>
            </w:r>
            <w:r>
              <w:rPr>
                <w:noProof/>
                <w:webHidden/>
              </w:rPr>
              <w:tab/>
            </w:r>
            <w:r>
              <w:rPr>
                <w:noProof/>
                <w:webHidden/>
              </w:rPr>
              <w:fldChar w:fldCharType="begin"/>
            </w:r>
            <w:r>
              <w:rPr>
                <w:noProof/>
                <w:webHidden/>
              </w:rPr>
              <w:instrText xml:space="preserve"> PAGEREF _Toc183446824 \h </w:instrText>
            </w:r>
            <w:r>
              <w:rPr>
                <w:noProof/>
                <w:webHidden/>
              </w:rPr>
            </w:r>
            <w:r>
              <w:rPr>
                <w:noProof/>
                <w:webHidden/>
              </w:rPr>
              <w:fldChar w:fldCharType="separate"/>
            </w:r>
            <w:r w:rsidR="00AE0FA2">
              <w:rPr>
                <w:noProof/>
                <w:webHidden/>
              </w:rPr>
              <w:t>14</w:t>
            </w:r>
            <w:r>
              <w:rPr>
                <w:noProof/>
                <w:webHidden/>
              </w:rPr>
              <w:fldChar w:fldCharType="end"/>
            </w:r>
          </w:hyperlink>
        </w:p>
        <w:p w14:paraId="09CD8891" w14:textId="260637E3" w:rsidR="006802B1" w:rsidRDefault="006802B1">
          <w:pPr>
            <w:pStyle w:val="Spistreci1"/>
            <w:tabs>
              <w:tab w:val="right" w:leader="dot" w:pos="9016"/>
            </w:tabs>
            <w:rPr>
              <w:rFonts w:eastAsiaTheme="minorEastAsia"/>
              <w:noProof/>
              <w:lang w:eastAsia="pl-PL"/>
            </w:rPr>
          </w:pPr>
          <w:hyperlink w:anchor="_Toc183446825" w:history="1">
            <w:r w:rsidRPr="00370FD6">
              <w:rPr>
                <w:rStyle w:val="Hipercze"/>
                <w:rFonts w:eastAsia="Century Gothic"/>
                <w:b/>
                <w:noProof/>
              </w:rPr>
              <w:t>Przebieg procesu Inkubacji</w:t>
            </w:r>
            <w:r>
              <w:rPr>
                <w:noProof/>
                <w:webHidden/>
              </w:rPr>
              <w:tab/>
            </w:r>
            <w:r>
              <w:rPr>
                <w:noProof/>
                <w:webHidden/>
              </w:rPr>
              <w:fldChar w:fldCharType="begin"/>
            </w:r>
            <w:r>
              <w:rPr>
                <w:noProof/>
                <w:webHidden/>
              </w:rPr>
              <w:instrText xml:space="preserve"> PAGEREF _Toc183446825 \h </w:instrText>
            </w:r>
            <w:r>
              <w:rPr>
                <w:noProof/>
                <w:webHidden/>
              </w:rPr>
            </w:r>
            <w:r>
              <w:rPr>
                <w:noProof/>
                <w:webHidden/>
              </w:rPr>
              <w:fldChar w:fldCharType="separate"/>
            </w:r>
            <w:r w:rsidR="00AE0FA2">
              <w:rPr>
                <w:noProof/>
                <w:webHidden/>
              </w:rPr>
              <w:t>16</w:t>
            </w:r>
            <w:r>
              <w:rPr>
                <w:noProof/>
                <w:webHidden/>
              </w:rPr>
              <w:fldChar w:fldCharType="end"/>
            </w:r>
          </w:hyperlink>
        </w:p>
        <w:p w14:paraId="2CFCCF56" w14:textId="653FB42D" w:rsidR="006802B1" w:rsidRDefault="006802B1">
          <w:pPr>
            <w:pStyle w:val="Spistreci1"/>
            <w:tabs>
              <w:tab w:val="right" w:leader="dot" w:pos="9016"/>
            </w:tabs>
            <w:rPr>
              <w:rFonts w:eastAsiaTheme="minorEastAsia"/>
              <w:noProof/>
              <w:lang w:eastAsia="pl-PL"/>
            </w:rPr>
          </w:pPr>
          <w:hyperlink w:anchor="_Toc183446826" w:history="1">
            <w:r w:rsidRPr="00370FD6">
              <w:rPr>
                <w:rStyle w:val="Hipercze"/>
                <w:rFonts w:eastAsia="Century Gothic"/>
                <w:b/>
                <w:noProof/>
              </w:rPr>
              <w:t>Wymogi ogólne dotyczące realizacji projektu</w:t>
            </w:r>
            <w:r>
              <w:rPr>
                <w:noProof/>
                <w:webHidden/>
              </w:rPr>
              <w:tab/>
            </w:r>
            <w:r>
              <w:rPr>
                <w:noProof/>
                <w:webHidden/>
              </w:rPr>
              <w:fldChar w:fldCharType="begin"/>
            </w:r>
            <w:r>
              <w:rPr>
                <w:noProof/>
                <w:webHidden/>
              </w:rPr>
              <w:instrText xml:space="preserve"> PAGEREF _Toc183446826 \h </w:instrText>
            </w:r>
            <w:r>
              <w:rPr>
                <w:noProof/>
                <w:webHidden/>
              </w:rPr>
            </w:r>
            <w:r>
              <w:rPr>
                <w:noProof/>
                <w:webHidden/>
              </w:rPr>
              <w:fldChar w:fldCharType="separate"/>
            </w:r>
            <w:r w:rsidR="00AE0FA2">
              <w:rPr>
                <w:noProof/>
                <w:webHidden/>
              </w:rPr>
              <w:t>17</w:t>
            </w:r>
            <w:r>
              <w:rPr>
                <w:noProof/>
                <w:webHidden/>
              </w:rPr>
              <w:fldChar w:fldCharType="end"/>
            </w:r>
          </w:hyperlink>
        </w:p>
        <w:p w14:paraId="79AAD39B" w14:textId="31423A37" w:rsidR="006802B1" w:rsidRDefault="006802B1">
          <w:pPr>
            <w:pStyle w:val="Spistreci1"/>
            <w:tabs>
              <w:tab w:val="right" w:leader="dot" w:pos="9016"/>
            </w:tabs>
            <w:rPr>
              <w:rFonts w:eastAsiaTheme="minorEastAsia"/>
              <w:noProof/>
              <w:lang w:eastAsia="pl-PL"/>
            </w:rPr>
          </w:pPr>
          <w:hyperlink w:anchor="_Toc183446827" w:history="1">
            <w:r w:rsidRPr="00370FD6">
              <w:rPr>
                <w:rStyle w:val="Hipercze"/>
                <w:rFonts w:eastAsia="Century Gothic"/>
                <w:b/>
                <w:noProof/>
              </w:rPr>
              <w:t>RODO</w:t>
            </w:r>
            <w:r>
              <w:rPr>
                <w:noProof/>
                <w:webHidden/>
              </w:rPr>
              <w:tab/>
            </w:r>
            <w:r>
              <w:rPr>
                <w:noProof/>
                <w:webHidden/>
              </w:rPr>
              <w:fldChar w:fldCharType="begin"/>
            </w:r>
            <w:r>
              <w:rPr>
                <w:noProof/>
                <w:webHidden/>
              </w:rPr>
              <w:instrText xml:space="preserve"> PAGEREF _Toc183446827 \h </w:instrText>
            </w:r>
            <w:r>
              <w:rPr>
                <w:noProof/>
                <w:webHidden/>
              </w:rPr>
            </w:r>
            <w:r>
              <w:rPr>
                <w:noProof/>
                <w:webHidden/>
              </w:rPr>
              <w:fldChar w:fldCharType="separate"/>
            </w:r>
            <w:r w:rsidR="00AE0FA2">
              <w:rPr>
                <w:noProof/>
                <w:webHidden/>
              </w:rPr>
              <w:t>18</w:t>
            </w:r>
            <w:r>
              <w:rPr>
                <w:noProof/>
                <w:webHidden/>
              </w:rPr>
              <w:fldChar w:fldCharType="end"/>
            </w:r>
          </w:hyperlink>
        </w:p>
        <w:p w14:paraId="2984D872" w14:textId="2D44FA43" w:rsidR="006802B1" w:rsidRDefault="006802B1">
          <w:pPr>
            <w:pStyle w:val="Spistreci1"/>
            <w:tabs>
              <w:tab w:val="right" w:leader="dot" w:pos="9016"/>
            </w:tabs>
            <w:rPr>
              <w:rFonts w:eastAsiaTheme="minorEastAsia"/>
              <w:noProof/>
              <w:lang w:eastAsia="pl-PL"/>
            </w:rPr>
          </w:pPr>
          <w:hyperlink w:anchor="_Toc183446828" w:history="1">
            <w:r w:rsidRPr="00370FD6">
              <w:rPr>
                <w:rStyle w:val="Hipercze"/>
                <w:rFonts w:eastAsia="Century Gothic"/>
                <w:b/>
                <w:noProof/>
              </w:rPr>
              <w:t>Postanowienia końcowe</w:t>
            </w:r>
            <w:r>
              <w:rPr>
                <w:noProof/>
                <w:webHidden/>
              </w:rPr>
              <w:tab/>
            </w:r>
            <w:r>
              <w:rPr>
                <w:noProof/>
                <w:webHidden/>
              </w:rPr>
              <w:fldChar w:fldCharType="begin"/>
            </w:r>
            <w:r>
              <w:rPr>
                <w:noProof/>
                <w:webHidden/>
              </w:rPr>
              <w:instrText xml:space="preserve"> PAGEREF _Toc183446828 \h </w:instrText>
            </w:r>
            <w:r>
              <w:rPr>
                <w:noProof/>
                <w:webHidden/>
              </w:rPr>
            </w:r>
            <w:r>
              <w:rPr>
                <w:noProof/>
                <w:webHidden/>
              </w:rPr>
              <w:fldChar w:fldCharType="separate"/>
            </w:r>
            <w:r w:rsidR="00AE0FA2">
              <w:rPr>
                <w:noProof/>
                <w:webHidden/>
              </w:rPr>
              <w:t>20</w:t>
            </w:r>
            <w:r>
              <w:rPr>
                <w:noProof/>
                <w:webHidden/>
              </w:rPr>
              <w:fldChar w:fldCharType="end"/>
            </w:r>
          </w:hyperlink>
        </w:p>
        <w:p w14:paraId="08CA1F34" w14:textId="39F1B41C" w:rsidR="00B04D74" w:rsidRDefault="00B04D74">
          <w:r>
            <w:rPr>
              <w:b/>
              <w:bCs/>
            </w:rPr>
            <w:fldChar w:fldCharType="end"/>
          </w:r>
        </w:p>
      </w:sdtContent>
    </w:sdt>
    <w:p w14:paraId="788A4E10" w14:textId="77777777" w:rsidR="0068367A" w:rsidRDefault="0068367A">
      <w:pPr>
        <w:rPr>
          <w:rFonts w:eastAsia="Century Gothic" w:cstheme="minorHAnsi"/>
          <w:b/>
          <w:sz w:val="28"/>
          <w:szCs w:val="28"/>
        </w:rPr>
      </w:pPr>
      <w:r>
        <w:rPr>
          <w:rFonts w:eastAsia="Century Gothic" w:cstheme="minorHAnsi"/>
          <w:b/>
          <w:sz w:val="28"/>
          <w:szCs w:val="28"/>
        </w:rPr>
        <w:br w:type="page"/>
      </w:r>
    </w:p>
    <w:p w14:paraId="0F54CAE2" w14:textId="6128E29B" w:rsidR="00F87FEE" w:rsidRPr="0068367A" w:rsidRDefault="00F87FEE" w:rsidP="0068367A">
      <w:pPr>
        <w:pStyle w:val="Nagwek1"/>
        <w:rPr>
          <w:rFonts w:eastAsia="Century Gothic"/>
          <w:b/>
        </w:rPr>
      </w:pPr>
      <w:bookmarkStart w:id="0" w:name="_Toc183446814"/>
      <w:r w:rsidRPr="0068367A">
        <w:rPr>
          <w:rFonts w:eastAsia="Century Gothic"/>
          <w:b/>
        </w:rPr>
        <w:lastRenderedPageBreak/>
        <w:t>Postanowienia ogólne</w:t>
      </w:r>
      <w:bookmarkEnd w:id="0"/>
    </w:p>
    <w:p w14:paraId="42F7F261" w14:textId="77777777" w:rsidR="00F87FEE" w:rsidRPr="00F87FEE" w:rsidRDefault="00F87FEE" w:rsidP="00AE2FE4">
      <w:pPr>
        <w:spacing w:line="276" w:lineRule="auto"/>
        <w:jc w:val="both"/>
        <w:rPr>
          <w:rFonts w:eastAsia="Times New Roman" w:cstheme="minorHAnsi"/>
        </w:rPr>
      </w:pPr>
    </w:p>
    <w:p w14:paraId="3D1A4882" w14:textId="4FF00D7E" w:rsidR="00F87FEE" w:rsidRPr="00F87FEE" w:rsidRDefault="00F87FEE" w:rsidP="00CF77EC">
      <w:pPr>
        <w:pStyle w:val="Akapitzlist"/>
        <w:numPr>
          <w:ilvl w:val="0"/>
          <w:numId w:val="1"/>
        </w:numPr>
        <w:tabs>
          <w:tab w:val="left" w:pos="360"/>
        </w:tabs>
        <w:spacing w:after="0" w:line="276" w:lineRule="auto"/>
        <w:ind w:left="142" w:hanging="284"/>
        <w:jc w:val="both"/>
        <w:rPr>
          <w:rFonts w:eastAsia="Century Gothic" w:cstheme="minorHAnsi"/>
        </w:rPr>
      </w:pPr>
      <w:r w:rsidRPr="00F87FEE">
        <w:rPr>
          <w:rFonts w:eastAsia="Century Gothic" w:cstheme="minorHAnsi"/>
        </w:rPr>
        <w:t xml:space="preserve">Program  inkubacji  </w:t>
      </w:r>
      <w:r w:rsidRPr="00CC15BB">
        <w:rPr>
          <w:rFonts w:eastAsia="Century Gothic" w:cstheme="minorHAnsi"/>
        </w:rPr>
        <w:t xml:space="preserve">realizowany  jest  w  ramach  </w:t>
      </w:r>
      <w:r w:rsidR="00EE0890">
        <w:rPr>
          <w:rFonts w:eastAsia="Century Gothic" w:cstheme="minorHAnsi"/>
        </w:rPr>
        <w:t xml:space="preserve">Programu Fundusze Europejskie dla Małopolski </w:t>
      </w:r>
      <w:r w:rsidRPr="00CC15BB">
        <w:rPr>
          <w:rFonts w:eastAsia="Century Gothic" w:cstheme="minorHAnsi"/>
        </w:rPr>
        <w:t>20</w:t>
      </w:r>
      <w:r w:rsidR="00CC15BB" w:rsidRPr="00CC15BB">
        <w:rPr>
          <w:rFonts w:eastAsia="Century Gothic" w:cstheme="minorHAnsi"/>
        </w:rPr>
        <w:t>21-2027</w:t>
      </w:r>
      <w:r w:rsidRPr="00CC15BB">
        <w:rPr>
          <w:rFonts w:eastAsia="Century Gothic" w:cstheme="minorHAnsi"/>
        </w:rPr>
        <w:t xml:space="preserve">, Oś </w:t>
      </w:r>
      <w:r w:rsidR="00CC15BB" w:rsidRPr="00CC15BB">
        <w:rPr>
          <w:rFonts w:eastAsia="Century Gothic" w:cstheme="minorHAnsi"/>
        </w:rPr>
        <w:t xml:space="preserve">Priorytetowa </w:t>
      </w:r>
      <w:r w:rsidRPr="00CC15BB">
        <w:rPr>
          <w:rFonts w:eastAsia="Century Gothic" w:cstheme="minorHAnsi"/>
        </w:rPr>
        <w:t>I:</w:t>
      </w:r>
      <w:r w:rsidR="00CC15BB" w:rsidRPr="00CC15BB">
        <w:rPr>
          <w:rFonts w:eastAsia="Century Gothic" w:cstheme="minorHAnsi"/>
        </w:rPr>
        <w:t xml:space="preserve"> Fundusze Europejskie dla badań i rozwoju oraz przedsiębiorczości, Działanie 1.13</w:t>
      </w:r>
      <w:r w:rsidR="008E13E3">
        <w:rPr>
          <w:rFonts w:eastAsia="Century Gothic" w:cstheme="minorHAnsi"/>
        </w:rPr>
        <w:t xml:space="preserve"> </w:t>
      </w:r>
      <w:r w:rsidR="00CC15BB" w:rsidRPr="00CC15BB">
        <w:rPr>
          <w:rFonts w:eastAsia="Century Gothic" w:cstheme="minorHAnsi"/>
        </w:rPr>
        <w:t>Wsparcie dla firm we wczesnej fazie rozwój, Typ A. programy rozwojowe dla startupów</w:t>
      </w:r>
      <w:r w:rsidR="004B2DC1">
        <w:rPr>
          <w:rFonts w:eastAsia="Century Gothic" w:cstheme="minorHAnsi"/>
        </w:rPr>
        <w:t>.</w:t>
      </w:r>
      <w:r w:rsidR="00CC15BB">
        <w:rPr>
          <w:rFonts w:eastAsia="Century Gothic" w:cstheme="minorHAnsi"/>
        </w:rPr>
        <w:t xml:space="preserve"> </w:t>
      </w:r>
    </w:p>
    <w:p w14:paraId="345C71D4" w14:textId="76013A10" w:rsidR="0097254B" w:rsidRDefault="0097254B" w:rsidP="00CF77EC">
      <w:pPr>
        <w:pStyle w:val="Akapitzlist"/>
        <w:numPr>
          <w:ilvl w:val="0"/>
          <w:numId w:val="1"/>
        </w:numPr>
        <w:tabs>
          <w:tab w:val="left" w:pos="360"/>
        </w:tabs>
        <w:spacing w:after="0" w:line="276" w:lineRule="auto"/>
        <w:ind w:left="142" w:hanging="284"/>
        <w:jc w:val="both"/>
        <w:rPr>
          <w:rFonts w:eastAsia="Century Gothic" w:cstheme="minorHAnsi"/>
        </w:rPr>
      </w:pPr>
      <w:r w:rsidRPr="0097254B">
        <w:rPr>
          <w:rFonts w:eastAsia="Century Gothic" w:cstheme="minorHAnsi"/>
        </w:rPr>
        <w:t>Celem Projektu jest inkubacja</w:t>
      </w:r>
      <w:r>
        <w:rPr>
          <w:rFonts w:eastAsia="Century Gothic" w:cstheme="minorHAnsi"/>
        </w:rPr>
        <w:t xml:space="preserve"> polegająca na realizacji profesjonalnych działań na rzecz </w:t>
      </w:r>
      <w:r w:rsidR="001968CA">
        <w:rPr>
          <w:rFonts w:eastAsia="Century Gothic" w:cstheme="minorHAnsi"/>
        </w:rPr>
        <w:t>przedsiębiorstw we wczesnym etapie rozwoju</w:t>
      </w:r>
      <w:r>
        <w:rPr>
          <w:rFonts w:eastAsia="Century Gothic" w:cstheme="minorHAnsi"/>
        </w:rPr>
        <w:t xml:space="preserve"> w</w:t>
      </w:r>
      <w:r w:rsidR="0068367A">
        <w:rPr>
          <w:rFonts w:eastAsia="Century Gothic" w:cstheme="minorHAnsi"/>
        </w:rPr>
        <w:t> </w:t>
      </w:r>
      <w:r>
        <w:rPr>
          <w:rFonts w:eastAsia="Century Gothic" w:cstheme="minorHAnsi"/>
        </w:rPr>
        <w:t xml:space="preserve">ramach indywidualnych planów inkubacji opracowanych na podstawie zdiagnozowanych potrzeb </w:t>
      </w:r>
      <w:r w:rsidR="001968CA">
        <w:rPr>
          <w:rFonts w:eastAsia="Century Gothic" w:cstheme="minorHAnsi"/>
        </w:rPr>
        <w:t>tych podmiotów</w:t>
      </w:r>
      <w:r>
        <w:rPr>
          <w:rFonts w:eastAsia="Century Gothic" w:cstheme="minorHAnsi"/>
        </w:rPr>
        <w:t xml:space="preserve">. </w:t>
      </w:r>
      <w:r w:rsidRPr="0097254B">
        <w:rPr>
          <w:rFonts w:eastAsia="Century Gothic" w:cstheme="minorHAnsi"/>
        </w:rPr>
        <w:t xml:space="preserve"> </w:t>
      </w:r>
    </w:p>
    <w:p w14:paraId="59879A3F" w14:textId="7F3585CE" w:rsidR="00F87FEE" w:rsidRPr="00F87FEE" w:rsidRDefault="00F87FEE" w:rsidP="00CF77EC">
      <w:pPr>
        <w:pStyle w:val="Akapitzlist"/>
        <w:numPr>
          <w:ilvl w:val="0"/>
          <w:numId w:val="1"/>
        </w:numPr>
        <w:spacing w:line="276" w:lineRule="auto"/>
        <w:ind w:left="142" w:hanging="284"/>
        <w:jc w:val="both"/>
        <w:rPr>
          <w:rFonts w:eastAsia="Century Gothic" w:cstheme="minorHAnsi"/>
        </w:rPr>
      </w:pPr>
      <w:r w:rsidRPr="00F87FEE">
        <w:rPr>
          <w:rFonts w:eastAsia="Century Gothic" w:cstheme="minorHAnsi"/>
        </w:rPr>
        <w:t>Rekrutacja do programu inkubacji dostosowana jest do wymagań Ramowych zasad realizacji proje</w:t>
      </w:r>
      <w:r w:rsidR="0097254B">
        <w:rPr>
          <w:rFonts w:eastAsia="Century Gothic" w:cstheme="minorHAnsi"/>
        </w:rPr>
        <w:t>ktu w ramach działania 1.13,</w:t>
      </w:r>
      <w:r w:rsidRPr="00F87FEE">
        <w:rPr>
          <w:rFonts w:eastAsia="Century Gothic" w:cstheme="minorHAnsi"/>
        </w:rPr>
        <w:t xml:space="preserve"> możliwości i oczekiwań </w:t>
      </w:r>
      <w:r w:rsidR="001968CA">
        <w:rPr>
          <w:rFonts w:eastAsia="Century Gothic" w:cstheme="minorHAnsi"/>
        </w:rPr>
        <w:t>przedsiębiorstw we wczesnym etapie rozwoju</w:t>
      </w:r>
      <w:r w:rsidR="0097254B">
        <w:rPr>
          <w:rFonts w:eastAsia="Century Gothic" w:cstheme="minorHAnsi"/>
        </w:rPr>
        <w:t xml:space="preserve">. </w:t>
      </w:r>
    </w:p>
    <w:p w14:paraId="4235409F" w14:textId="7A4562CD" w:rsidR="0097254B" w:rsidRDefault="0097254B" w:rsidP="00CF77EC">
      <w:pPr>
        <w:pStyle w:val="Akapitzlist"/>
        <w:numPr>
          <w:ilvl w:val="0"/>
          <w:numId w:val="1"/>
        </w:numPr>
        <w:spacing w:line="276" w:lineRule="auto"/>
        <w:ind w:left="142" w:hanging="284"/>
        <w:jc w:val="both"/>
        <w:rPr>
          <w:rFonts w:eastAsia="Century Gothic" w:cstheme="minorHAnsi"/>
        </w:rPr>
      </w:pPr>
      <w:r w:rsidRPr="0097254B">
        <w:rPr>
          <w:rFonts w:eastAsia="Century Gothic" w:cstheme="minorHAnsi"/>
        </w:rPr>
        <w:t xml:space="preserve">Realizatorem projektu jest Sekwencja Sp. z o.o. z siedzibą w Piastowie, ul. Reymonta 38, 05-820 Piastów, NIP: 734-28-23-116. </w:t>
      </w:r>
    </w:p>
    <w:p w14:paraId="0FFCF685" w14:textId="633AFE15" w:rsidR="00F87FEE" w:rsidRPr="00F87FEE" w:rsidRDefault="00F87FEE" w:rsidP="00CF77EC">
      <w:pPr>
        <w:pStyle w:val="Akapitzlist"/>
        <w:numPr>
          <w:ilvl w:val="0"/>
          <w:numId w:val="1"/>
        </w:numPr>
        <w:spacing w:line="276" w:lineRule="auto"/>
        <w:ind w:left="142" w:hanging="284"/>
        <w:jc w:val="both"/>
        <w:rPr>
          <w:rFonts w:eastAsia="Century Gothic" w:cstheme="minorHAnsi"/>
        </w:rPr>
      </w:pPr>
      <w:r w:rsidRPr="00F87FEE">
        <w:rPr>
          <w:rFonts w:eastAsia="Century Gothic" w:cstheme="minorHAnsi"/>
        </w:rPr>
        <w:t>Projekt realizowany jest zgodnie z politykami horyzontalnymi, w szczególności zapisami Wytycznych w zakresie realizacji zasady równości szans i niedyskryminacji, w tym dostępności</w:t>
      </w:r>
      <w:r>
        <w:rPr>
          <w:rFonts w:eastAsia="Century Gothic" w:cstheme="minorHAnsi"/>
        </w:rPr>
        <w:t xml:space="preserve"> </w:t>
      </w:r>
      <w:r w:rsidRPr="00F87FEE">
        <w:rPr>
          <w:rFonts w:eastAsia="Century Gothic" w:cstheme="minorHAnsi"/>
        </w:rPr>
        <w:t>dla</w:t>
      </w:r>
      <w:r>
        <w:rPr>
          <w:rFonts w:eastAsia="Century Gothic" w:cstheme="minorHAnsi"/>
        </w:rPr>
        <w:t xml:space="preserve"> </w:t>
      </w:r>
      <w:r w:rsidRPr="00F87FEE">
        <w:rPr>
          <w:rFonts w:eastAsia="Century Gothic" w:cstheme="minorHAnsi"/>
        </w:rPr>
        <w:t>osób z</w:t>
      </w:r>
      <w:r w:rsidR="0068367A">
        <w:rPr>
          <w:rFonts w:eastAsia="Century Gothic" w:cstheme="minorHAnsi"/>
        </w:rPr>
        <w:t> </w:t>
      </w:r>
      <w:r w:rsidRPr="00CC15BB">
        <w:rPr>
          <w:rFonts w:eastAsia="Century Gothic" w:cstheme="minorHAnsi"/>
        </w:rPr>
        <w:t>niepełnosprawnościami oraz zasady równości szans</w:t>
      </w:r>
      <w:r w:rsidRPr="00CC15BB">
        <w:rPr>
          <w:rFonts w:eastAsia="Times New Roman" w:cstheme="minorHAnsi"/>
        </w:rPr>
        <w:t xml:space="preserve"> </w:t>
      </w:r>
      <w:r w:rsidRPr="00CC15BB">
        <w:rPr>
          <w:rFonts w:eastAsia="Century Gothic" w:cstheme="minorHAnsi"/>
        </w:rPr>
        <w:t>kobiet mężczyzn w ramach funduszy unijnych na lata 20</w:t>
      </w:r>
      <w:r w:rsidR="00CC15BB" w:rsidRPr="00CC15BB">
        <w:rPr>
          <w:rFonts w:eastAsia="Century Gothic" w:cstheme="minorHAnsi"/>
        </w:rPr>
        <w:t>21-2027</w:t>
      </w:r>
      <w:r w:rsidR="004B2DC1">
        <w:rPr>
          <w:rFonts w:eastAsia="Century Gothic" w:cstheme="minorHAnsi"/>
        </w:rPr>
        <w:t>.</w:t>
      </w:r>
    </w:p>
    <w:p w14:paraId="768A0F39" w14:textId="51D361E8" w:rsidR="00F87FEE" w:rsidRPr="00F87FEE" w:rsidRDefault="00F87FEE" w:rsidP="007712DE">
      <w:pPr>
        <w:pStyle w:val="Akapitzlist"/>
        <w:numPr>
          <w:ilvl w:val="0"/>
          <w:numId w:val="1"/>
        </w:numPr>
        <w:tabs>
          <w:tab w:val="left" w:pos="360"/>
        </w:tabs>
        <w:spacing w:after="0" w:line="276" w:lineRule="auto"/>
        <w:ind w:left="142" w:right="95" w:hanging="284"/>
        <w:jc w:val="both"/>
        <w:rPr>
          <w:rFonts w:eastAsia="Century Gothic" w:cstheme="minorHAnsi"/>
        </w:rPr>
      </w:pPr>
      <w:r w:rsidRPr="00F87FEE">
        <w:rPr>
          <w:rFonts w:eastAsia="Century Gothic" w:cstheme="minorHAnsi"/>
        </w:rPr>
        <w:t>Niniejszy dokument określa zasady naboru, uczestnictwa, oceny i selekcji innowacyjnych</w:t>
      </w:r>
      <w:r>
        <w:rPr>
          <w:rFonts w:eastAsia="Century Gothic" w:cstheme="minorHAnsi"/>
        </w:rPr>
        <w:t xml:space="preserve"> </w:t>
      </w:r>
      <w:r w:rsidRPr="00F87FEE">
        <w:rPr>
          <w:rFonts w:eastAsia="Century Gothic" w:cstheme="minorHAnsi"/>
        </w:rPr>
        <w:t xml:space="preserve">pomysłów oraz normy i założenia obowiązujące w trakcie programu </w:t>
      </w:r>
      <w:r w:rsidR="00CC15BB">
        <w:rPr>
          <w:rFonts w:eastAsia="Century Gothic" w:cstheme="minorHAnsi"/>
        </w:rPr>
        <w:t>inkubacyjnego</w:t>
      </w:r>
      <w:r w:rsidRPr="00F87FEE">
        <w:rPr>
          <w:rFonts w:eastAsia="Century Gothic" w:cstheme="minorHAnsi"/>
        </w:rPr>
        <w:t xml:space="preserve"> w projekcie </w:t>
      </w:r>
      <w:r w:rsidRPr="009D52DE">
        <w:rPr>
          <w:rFonts w:eastAsia="Century Gothic" w:cstheme="minorHAnsi"/>
        </w:rPr>
        <w:t xml:space="preserve">pt. </w:t>
      </w:r>
      <w:r w:rsidR="009D52DE">
        <w:rPr>
          <w:rFonts w:eastAsia="Century Gothic" w:cstheme="minorHAnsi"/>
        </w:rPr>
        <w:t>„</w:t>
      </w:r>
      <w:r w:rsidR="007712DE" w:rsidRPr="007712DE">
        <w:rPr>
          <w:rFonts w:eastAsia="Century Gothic" w:cstheme="minorHAnsi"/>
        </w:rPr>
        <w:t>Program inkubacyjny wspierający przedsiębiorstwa z województwa małopolskiego na wczesnym etapie rozwoju</w:t>
      </w:r>
      <w:r w:rsidR="009D52DE">
        <w:rPr>
          <w:rFonts w:eastAsia="Century Gothic" w:cstheme="minorHAnsi"/>
        </w:rPr>
        <w:t>”</w:t>
      </w:r>
      <w:r w:rsidRPr="009D52DE">
        <w:rPr>
          <w:rFonts w:eastAsia="Century Gothic" w:cstheme="minorHAnsi"/>
        </w:rPr>
        <w:t>.</w:t>
      </w:r>
    </w:p>
    <w:p w14:paraId="297705C7" w14:textId="2BBA4406" w:rsidR="00F87FEE" w:rsidRPr="00F87FEE" w:rsidRDefault="00F87FEE" w:rsidP="00CF77EC">
      <w:pPr>
        <w:pStyle w:val="Akapitzlist"/>
        <w:numPr>
          <w:ilvl w:val="0"/>
          <w:numId w:val="1"/>
        </w:numPr>
        <w:tabs>
          <w:tab w:val="left" w:pos="360"/>
        </w:tabs>
        <w:spacing w:after="0" w:line="276" w:lineRule="auto"/>
        <w:ind w:left="142" w:right="95" w:hanging="284"/>
        <w:jc w:val="both"/>
        <w:rPr>
          <w:rFonts w:eastAsia="Century Gothic" w:cstheme="minorHAnsi"/>
        </w:rPr>
      </w:pPr>
      <w:r w:rsidRPr="00F87FEE">
        <w:rPr>
          <w:rFonts w:eastAsia="Century Gothic" w:cstheme="minorHAnsi"/>
        </w:rPr>
        <w:t xml:space="preserve">Program zapewni </w:t>
      </w:r>
      <w:r w:rsidR="009D52DE">
        <w:rPr>
          <w:rFonts w:eastAsia="Century Gothic" w:cstheme="minorHAnsi"/>
        </w:rPr>
        <w:t>Uczestnikom Programu Rozwojowego</w:t>
      </w:r>
      <w:r w:rsidRPr="00F87FEE">
        <w:rPr>
          <w:rFonts w:eastAsia="Century Gothic" w:cstheme="minorHAnsi"/>
        </w:rPr>
        <w:t xml:space="preserve"> wsparcie w formie usług doradztwa,</w:t>
      </w:r>
      <w:r w:rsidR="00CC15BB">
        <w:rPr>
          <w:rFonts w:eastAsia="Century Gothic" w:cstheme="minorHAnsi"/>
        </w:rPr>
        <w:t xml:space="preserve"> którego pożądanym celem będą rekomendacje dalszych prac i warunków rozwoju biznesu. </w:t>
      </w:r>
    </w:p>
    <w:p w14:paraId="562577BC" w14:textId="7F94FFC4" w:rsidR="00F87FEE" w:rsidRPr="00F87FEE" w:rsidRDefault="00F87FEE" w:rsidP="00CF77EC">
      <w:pPr>
        <w:pStyle w:val="Akapitzlist"/>
        <w:numPr>
          <w:ilvl w:val="0"/>
          <w:numId w:val="1"/>
        </w:numPr>
        <w:tabs>
          <w:tab w:val="left" w:pos="360"/>
        </w:tabs>
        <w:spacing w:after="0" w:line="276" w:lineRule="auto"/>
        <w:ind w:left="142" w:right="95" w:hanging="284"/>
        <w:jc w:val="both"/>
        <w:rPr>
          <w:rFonts w:eastAsia="Century Gothic" w:cstheme="minorHAnsi"/>
        </w:rPr>
      </w:pPr>
      <w:r w:rsidRPr="00F87FEE">
        <w:rPr>
          <w:rFonts w:eastAsia="Century Gothic" w:cstheme="minorHAnsi"/>
        </w:rPr>
        <w:t xml:space="preserve">Wybór projektów następuje w drodze otwartego naboru ogłoszonego przez </w:t>
      </w:r>
      <w:r>
        <w:rPr>
          <w:rFonts w:eastAsia="Century Gothic" w:cstheme="minorHAnsi"/>
        </w:rPr>
        <w:t>firmę Sekwencja</w:t>
      </w:r>
      <w:r w:rsidRPr="00F87FEE">
        <w:rPr>
          <w:rFonts w:eastAsia="Century Gothic" w:cstheme="minorHAnsi"/>
        </w:rPr>
        <w:t xml:space="preserve">. Udział w naborze jest dobrowolny, nie jest zaproszeniem do złożenia oferty ani nie gwarantuje wnioskodawcy podpisania umowy </w:t>
      </w:r>
      <w:r w:rsidR="006F282D">
        <w:rPr>
          <w:rFonts w:eastAsia="Century Gothic" w:cstheme="minorHAnsi"/>
        </w:rPr>
        <w:t>wsparcia</w:t>
      </w:r>
      <w:r w:rsidRPr="00F87FEE">
        <w:rPr>
          <w:rFonts w:eastAsia="Century Gothic" w:cstheme="minorHAnsi"/>
        </w:rPr>
        <w:t>.</w:t>
      </w:r>
    </w:p>
    <w:p w14:paraId="766F5C55" w14:textId="77777777" w:rsidR="00F87FEE" w:rsidRDefault="00F87FEE" w:rsidP="00CF77EC">
      <w:pPr>
        <w:pStyle w:val="Akapitzlist"/>
        <w:numPr>
          <w:ilvl w:val="0"/>
          <w:numId w:val="1"/>
        </w:numPr>
        <w:tabs>
          <w:tab w:val="left" w:pos="360"/>
        </w:tabs>
        <w:spacing w:after="0" w:line="276" w:lineRule="auto"/>
        <w:ind w:left="142" w:hanging="284"/>
        <w:jc w:val="both"/>
        <w:rPr>
          <w:rFonts w:eastAsia="Century Gothic" w:cstheme="minorHAnsi"/>
        </w:rPr>
      </w:pPr>
      <w:r w:rsidRPr="00F87FEE">
        <w:rPr>
          <w:rFonts w:eastAsia="Century Gothic" w:cstheme="minorHAnsi"/>
        </w:rPr>
        <w:t>W</w:t>
      </w:r>
      <w:r>
        <w:rPr>
          <w:rFonts w:eastAsia="Century Gothic" w:cstheme="minorHAnsi"/>
        </w:rPr>
        <w:t xml:space="preserve">szelkie ewentualne koszty przygotowania aplikacji a </w:t>
      </w:r>
      <w:r w:rsidRPr="00F87FEE">
        <w:rPr>
          <w:rFonts w:eastAsia="Century Gothic" w:cstheme="minorHAnsi"/>
        </w:rPr>
        <w:t xml:space="preserve">także  związane uczestnictwem w programie </w:t>
      </w:r>
      <w:r w:rsidR="00CC15BB">
        <w:rPr>
          <w:rFonts w:eastAsia="Century Gothic" w:cstheme="minorHAnsi"/>
        </w:rPr>
        <w:t>inkubacji</w:t>
      </w:r>
      <w:r w:rsidRPr="00F87FEE">
        <w:rPr>
          <w:rFonts w:eastAsia="Century Gothic" w:cstheme="minorHAnsi"/>
        </w:rPr>
        <w:t xml:space="preserve"> ponosi przedsiębiorca.</w:t>
      </w:r>
    </w:p>
    <w:p w14:paraId="29361E71" w14:textId="77777777" w:rsidR="0097254B" w:rsidRDefault="0097254B" w:rsidP="0097254B">
      <w:pPr>
        <w:spacing w:line="276" w:lineRule="auto"/>
        <w:jc w:val="both"/>
        <w:rPr>
          <w:rFonts w:eastAsia="Century Gothic" w:cstheme="minorHAnsi"/>
        </w:rPr>
      </w:pPr>
    </w:p>
    <w:p w14:paraId="000E7258" w14:textId="77777777" w:rsidR="00597F43" w:rsidRDefault="00597F43">
      <w:pPr>
        <w:rPr>
          <w:rFonts w:eastAsia="Century Gothic" w:cstheme="minorHAnsi"/>
          <w:b/>
          <w:sz w:val="28"/>
          <w:szCs w:val="28"/>
        </w:rPr>
      </w:pPr>
      <w:r>
        <w:rPr>
          <w:rFonts w:eastAsia="Century Gothic" w:cstheme="minorHAnsi"/>
          <w:b/>
          <w:sz w:val="28"/>
          <w:szCs w:val="28"/>
        </w:rPr>
        <w:br w:type="page"/>
      </w:r>
    </w:p>
    <w:p w14:paraId="124E72C3" w14:textId="13961774" w:rsidR="00AE2FE4" w:rsidRPr="0068367A" w:rsidRDefault="00AE2FE4" w:rsidP="0068367A">
      <w:pPr>
        <w:pStyle w:val="Nagwek1"/>
        <w:spacing w:after="240"/>
        <w:rPr>
          <w:rFonts w:eastAsia="Century Gothic"/>
          <w:b/>
        </w:rPr>
      </w:pPr>
      <w:bookmarkStart w:id="1" w:name="_Toc183446815"/>
      <w:r w:rsidRPr="0068367A">
        <w:rPr>
          <w:rFonts w:eastAsia="Century Gothic"/>
          <w:b/>
        </w:rPr>
        <w:lastRenderedPageBreak/>
        <w:t>Definicje</w:t>
      </w:r>
      <w:bookmarkEnd w:id="1"/>
    </w:p>
    <w:p w14:paraId="66955E1B" w14:textId="77777777" w:rsidR="00AE2FE4" w:rsidRPr="00AE2FE4" w:rsidRDefault="00AE2FE4" w:rsidP="00AE2FE4">
      <w:pPr>
        <w:spacing w:line="276" w:lineRule="auto"/>
        <w:ind w:left="11"/>
        <w:rPr>
          <w:rFonts w:eastAsia="Century Gothic"/>
        </w:rPr>
      </w:pPr>
      <w:r w:rsidRPr="00AE2FE4">
        <w:rPr>
          <w:rFonts w:eastAsia="Century Gothic"/>
        </w:rPr>
        <w:t>Ilekroć w regulaminie jest mowa o:</w:t>
      </w:r>
    </w:p>
    <w:p w14:paraId="0B4825A7" w14:textId="77777777" w:rsidR="0097254B" w:rsidRPr="0097254B" w:rsidRDefault="0097254B" w:rsidP="00CF77EC">
      <w:pPr>
        <w:numPr>
          <w:ilvl w:val="0"/>
          <w:numId w:val="7"/>
        </w:numPr>
        <w:spacing w:after="0" w:line="276" w:lineRule="auto"/>
        <w:ind w:left="426" w:right="95" w:hanging="426"/>
        <w:jc w:val="both"/>
        <w:rPr>
          <w:rFonts w:eastAsia="Century Gothic"/>
          <w:b/>
        </w:rPr>
      </w:pPr>
      <w:r w:rsidRPr="0097254B">
        <w:rPr>
          <w:rFonts w:eastAsia="Century Gothic"/>
          <w:b/>
        </w:rPr>
        <w:t xml:space="preserve">Mikroprzedsiębiorstwo - </w:t>
      </w:r>
      <w:r w:rsidRPr="003A5922">
        <w:rPr>
          <w:rFonts w:eastAsia="Century Gothic"/>
        </w:rPr>
        <w:t>zgodnie z art. 2 ust. 3 Załącznika I do Rozporządzenia Komisji (UE) nr 651/2014, przedsiębiorstwo, które zatrudnia mniej niż 10 pracowników i którego roczny obrót lub roczna suma bilansowa nie przekracza 2 milionów EUR.</w:t>
      </w:r>
    </w:p>
    <w:p w14:paraId="69D92419" w14:textId="77777777" w:rsidR="003A5922" w:rsidRDefault="0097254B" w:rsidP="00CF77EC">
      <w:pPr>
        <w:numPr>
          <w:ilvl w:val="0"/>
          <w:numId w:val="7"/>
        </w:numPr>
        <w:spacing w:after="0" w:line="276" w:lineRule="auto"/>
        <w:ind w:left="426" w:right="95" w:hanging="426"/>
        <w:jc w:val="both"/>
        <w:rPr>
          <w:rFonts w:eastAsia="Century Gothic"/>
        </w:rPr>
      </w:pPr>
      <w:r w:rsidRPr="0097254B">
        <w:rPr>
          <w:rFonts w:eastAsia="Century Gothic"/>
          <w:b/>
        </w:rPr>
        <w:t xml:space="preserve">Małe przedsiębiorstwo – </w:t>
      </w:r>
      <w:r w:rsidRPr="003A5922">
        <w:rPr>
          <w:rFonts w:eastAsia="Century Gothic"/>
        </w:rPr>
        <w:t>zgodnie z art. 2 ust. 2 Załącznika I do Rozporządzenia Komisji (UE) nr 651/2014, przedsiębiorstwo, które zatrudnia mniej niż 50 pracowników i którego roczny obrót lub roczna suma bilansowa nie przekracza 10 milionów EUR.</w:t>
      </w:r>
    </w:p>
    <w:p w14:paraId="4A4AC845" w14:textId="77777777" w:rsidR="003A5922" w:rsidRDefault="003A5922" w:rsidP="00CF77EC">
      <w:pPr>
        <w:numPr>
          <w:ilvl w:val="0"/>
          <w:numId w:val="7"/>
        </w:numPr>
        <w:spacing w:after="0" w:line="276" w:lineRule="auto"/>
        <w:ind w:left="426" w:right="95" w:hanging="426"/>
        <w:jc w:val="both"/>
        <w:rPr>
          <w:rFonts w:eastAsia="Century Gothic"/>
        </w:rPr>
      </w:pPr>
      <w:r w:rsidRPr="003A5922">
        <w:rPr>
          <w:rFonts w:eastAsia="Century Gothic"/>
          <w:b/>
        </w:rPr>
        <w:t>Pomoc de minimis</w:t>
      </w:r>
      <w:r w:rsidRPr="003A5922">
        <w:rPr>
          <w:rFonts w:eastAsia="Century Gothic"/>
        </w:rPr>
        <w:t xml:space="preserve"> – pomoc zgodna z przepisami Rozporządzenia Komisji (UE) nr 2023/2831 z dnia 13 grudnia 2023 r. w sprawie stosowania art. 107 i 108 Traktatu o funkcjonowaniu Unii Europejskiej do pomocy de minimis lub Rozporządzenia Ministra Funduszy i Polityki Regionalnej z dnia 17 kwietnia 2024 r. w sprawie udzielania pomocy de minimis w ramach regionalnych programów na lata 2021-2027</w:t>
      </w:r>
      <w:r>
        <w:rPr>
          <w:rFonts w:eastAsia="Century Gothic"/>
        </w:rPr>
        <w:t xml:space="preserve">. </w:t>
      </w:r>
    </w:p>
    <w:p w14:paraId="31F1DC34" w14:textId="49B4A15C" w:rsidR="003A5922" w:rsidRDefault="003A5922" w:rsidP="009D52DE">
      <w:pPr>
        <w:numPr>
          <w:ilvl w:val="0"/>
          <w:numId w:val="7"/>
        </w:numPr>
        <w:spacing w:after="0" w:line="276" w:lineRule="auto"/>
        <w:ind w:left="426" w:right="95" w:hanging="426"/>
        <w:jc w:val="both"/>
        <w:rPr>
          <w:rFonts w:eastAsia="Century Gothic"/>
        </w:rPr>
      </w:pPr>
      <w:r w:rsidRPr="003A5922">
        <w:rPr>
          <w:rFonts w:eastAsia="Century Gothic"/>
          <w:b/>
        </w:rPr>
        <w:t>Program rozwojowy</w:t>
      </w:r>
      <w:r w:rsidRPr="003A5922">
        <w:rPr>
          <w:rFonts w:eastAsia="Century Gothic"/>
        </w:rPr>
        <w:t xml:space="preserve"> – program inkubacyjny polegający na realizacji profesjonalnych działań na rzecz </w:t>
      </w:r>
      <w:r w:rsidR="001968CA">
        <w:rPr>
          <w:rFonts w:eastAsia="Century Gothic"/>
        </w:rPr>
        <w:t>przedsiębiorstw we wczesnym etapie rozwoju,</w:t>
      </w:r>
      <w:r w:rsidRPr="003A5922">
        <w:rPr>
          <w:rFonts w:eastAsia="Century Gothic"/>
        </w:rPr>
        <w:t xml:space="preserve"> w ramach indywidualnych planów inkubacji opracowanych na podstawie zdiagnozowanych potrzeb </w:t>
      </w:r>
      <w:r w:rsidR="001968CA">
        <w:rPr>
          <w:rFonts w:eastAsia="Century Gothic"/>
        </w:rPr>
        <w:t>tych podmiotów,</w:t>
      </w:r>
      <w:r>
        <w:rPr>
          <w:rFonts w:eastAsia="Century Gothic"/>
        </w:rPr>
        <w:t xml:space="preserve"> w ramach projektu </w:t>
      </w:r>
      <w:r w:rsidRPr="009D52DE">
        <w:rPr>
          <w:rFonts w:eastAsia="Century Gothic"/>
        </w:rPr>
        <w:t>„</w:t>
      </w:r>
      <w:r w:rsidR="007712DE" w:rsidRPr="007712DE">
        <w:rPr>
          <w:rFonts w:eastAsia="Century Gothic"/>
        </w:rPr>
        <w:t>Program inkubacyjny wspierający przedsiębiorstwa z województwa małopolskiego na wczesnym etapie rozwoju</w:t>
      </w:r>
      <w:r w:rsidR="007712DE" w:rsidRPr="009D52DE" w:rsidDel="007712DE">
        <w:rPr>
          <w:rFonts w:eastAsia="Century Gothic"/>
        </w:rPr>
        <w:t xml:space="preserve"> </w:t>
      </w:r>
      <w:r w:rsidRPr="009D52DE">
        <w:rPr>
          <w:rFonts w:eastAsia="Century Gothic"/>
        </w:rPr>
        <w:t>”</w:t>
      </w:r>
      <w:r>
        <w:rPr>
          <w:rFonts w:eastAsia="Century Gothic"/>
        </w:rPr>
        <w:t xml:space="preserve"> </w:t>
      </w:r>
    </w:p>
    <w:p w14:paraId="26998844" w14:textId="29DABBB5" w:rsidR="003A5922" w:rsidRDefault="003A5922" w:rsidP="00CF77EC">
      <w:pPr>
        <w:numPr>
          <w:ilvl w:val="0"/>
          <w:numId w:val="7"/>
        </w:numPr>
        <w:spacing w:after="0" w:line="276" w:lineRule="auto"/>
        <w:ind w:left="426" w:right="95" w:hanging="426"/>
        <w:jc w:val="both"/>
        <w:rPr>
          <w:rFonts w:eastAsia="Century Gothic"/>
        </w:rPr>
      </w:pPr>
      <w:r w:rsidRPr="003A5922">
        <w:rPr>
          <w:rFonts w:eastAsia="Century Gothic"/>
          <w:b/>
        </w:rPr>
        <w:t>Przedsiębiorstwo</w:t>
      </w:r>
      <w:r w:rsidRPr="003A5922">
        <w:rPr>
          <w:rFonts w:eastAsia="Century Gothic"/>
        </w:rPr>
        <w:t>– należy przez to rozumieć przedsiębiorstwo zdefiniowane w Załączniku nr I do Rozporządzenia Komisji (UE) nr 651/2014</w:t>
      </w:r>
    </w:p>
    <w:p w14:paraId="6B0D5638" w14:textId="77777777" w:rsidR="003A5922" w:rsidRDefault="003A5922" w:rsidP="00CF77EC">
      <w:pPr>
        <w:numPr>
          <w:ilvl w:val="0"/>
          <w:numId w:val="7"/>
        </w:numPr>
        <w:spacing w:after="0" w:line="276" w:lineRule="auto"/>
        <w:ind w:left="426" w:right="95" w:hanging="426"/>
        <w:jc w:val="both"/>
        <w:rPr>
          <w:rFonts w:eastAsia="Century Gothic"/>
        </w:rPr>
      </w:pPr>
      <w:r w:rsidRPr="003A5922">
        <w:rPr>
          <w:rFonts w:eastAsia="Century Gothic"/>
          <w:b/>
        </w:rPr>
        <w:t>Przedsiębiorstwo na wczesnym etapie rozwoju</w:t>
      </w:r>
      <w:r w:rsidRPr="003A5922">
        <w:rPr>
          <w:rFonts w:eastAsia="Century Gothic"/>
        </w:rPr>
        <w:t xml:space="preserve"> - mikro lub małe przedsiębiorstwo funkcjonujące na rynku nie dłużej niż 3 lata, licząc na moment złożenia aplikacji w programie inkubacyjnym, posiadające siedzibę lub w przypadku osoby fizycznej prowadzącej działalność gospodarczą główne miejsce prowadzenia działalności na terenie województwa małopolskiego, co znajduje potwierdzenie w dokumentach rejestrowych przedsiębiorcy (wpis do Krajowego Rejestru Sądowego lub Centralnej Ewidencji i Informacji o Działalności Gospodarczej)</w:t>
      </w:r>
    </w:p>
    <w:p w14:paraId="79B1810D" w14:textId="5387EA38" w:rsidR="003A5922" w:rsidRPr="006F282D" w:rsidRDefault="003A5922" w:rsidP="006F282D">
      <w:pPr>
        <w:numPr>
          <w:ilvl w:val="0"/>
          <w:numId w:val="7"/>
        </w:numPr>
        <w:spacing w:after="0" w:line="276" w:lineRule="auto"/>
        <w:ind w:left="426" w:right="95" w:hanging="426"/>
        <w:jc w:val="both"/>
        <w:rPr>
          <w:rFonts w:eastAsia="Century Gothic"/>
        </w:rPr>
      </w:pPr>
      <w:r w:rsidRPr="006F282D">
        <w:rPr>
          <w:rFonts w:eastAsia="Century Gothic"/>
          <w:b/>
        </w:rPr>
        <w:t>Uczestnik Programu Rozwojowego</w:t>
      </w:r>
      <w:r w:rsidRPr="006F282D">
        <w:rPr>
          <w:rFonts w:eastAsia="Century Gothic"/>
        </w:rPr>
        <w:t xml:space="preserve"> - mikro lub małe przedsiębiorstwo funkcjonujące na rynku nie dłużej niż 3 lata, licząc na moment złożenia aplikacji w programie inkubacyjnym, posiadające siedzibę lub w przypadku osoby fizycznej prowadzącej działalność gospodarczą główne miejsce prowadzenia działalności na terenie województwa małopolskiego, co znajduje potwierdzenie w dokumentach rejestrowych przedsiębiorcy (wpis do Krajowego Rejestru Sądowego lub Centralnej Ewidencji i Informacji o Działalności Gospodarczej).</w:t>
      </w:r>
    </w:p>
    <w:p w14:paraId="29B0C057" w14:textId="77777777" w:rsidR="003A5922" w:rsidRPr="003A5922" w:rsidRDefault="003A5922" w:rsidP="00CF77EC">
      <w:pPr>
        <w:numPr>
          <w:ilvl w:val="0"/>
          <w:numId w:val="7"/>
        </w:numPr>
        <w:spacing w:after="0" w:line="276" w:lineRule="auto"/>
        <w:ind w:left="426" w:right="95" w:hanging="426"/>
        <w:jc w:val="both"/>
        <w:rPr>
          <w:rFonts w:eastAsia="Century Gothic"/>
        </w:rPr>
      </w:pPr>
      <w:r w:rsidRPr="003A5922">
        <w:rPr>
          <w:rFonts w:eastAsia="Century Gothic"/>
          <w:b/>
        </w:rPr>
        <w:t>Strona internetowa</w:t>
      </w:r>
      <w:r w:rsidRPr="003A5922">
        <w:rPr>
          <w:rFonts w:eastAsia="Century Gothic"/>
        </w:rPr>
        <w:t xml:space="preserve"> – należy przez to rozumieć stronę internetową pod adresem </w:t>
      </w:r>
      <w:hyperlink r:id="rId9" w:history="1">
        <w:r w:rsidRPr="003A5922">
          <w:t>www.sekwencja.eu</w:t>
        </w:r>
      </w:hyperlink>
      <w:r w:rsidRPr="003A5922">
        <w:rPr>
          <w:rFonts w:eastAsia="Century Gothic"/>
        </w:rPr>
        <w:t xml:space="preserve"> </w:t>
      </w:r>
    </w:p>
    <w:p w14:paraId="2581690E" w14:textId="0403A50E" w:rsidR="00E372BC" w:rsidRDefault="006F282D" w:rsidP="00CF77EC">
      <w:pPr>
        <w:numPr>
          <w:ilvl w:val="0"/>
          <w:numId w:val="7"/>
        </w:numPr>
        <w:spacing w:after="0" w:line="276" w:lineRule="auto"/>
        <w:ind w:left="426" w:right="95" w:hanging="426"/>
        <w:jc w:val="both"/>
        <w:rPr>
          <w:rFonts w:eastAsia="Century Gothic"/>
        </w:rPr>
      </w:pPr>
      <w:r>
        <w:rPr>
          <w:rFonts w:eastAsia="Century Gothic"/>
          <w:b/>
        </w:rPr>
        <w:t>Wsparcie</w:t>
      </w:r>
      <w:r w:rsidR="003A5922" w:rsidRPr="00E372BC">
        <w:rPr>
          <w:rFonts w:eastAsia="Century Gothic"/>
          <w:b/>
        </w:rPr>
        <w:t xml:space="preserve"> </w:t>
      </w:r>
      <w:r w:rsidR="003A5922" w:rsidRPr="00E372BC">
        <w:rPr>
          <w:rFonts w:eastAsia="Century Gothic"/>
        </w:rPr>
        <w:t xml:space="preserve">– należy przez to rozumieć pomoc udzieloną w formie </w:t>
      </w:r>
      <w:r w:rsidR="000B6B21" w:rsidRPr="00E372BC">
        <w:rPr>
          <w:rFonts w:eastAsia="Century Gothic"/>
        </w:rPr>
        <w:t>nie</w:t>
      </w:r>
      <w:r w:rsidR="003A5922" w:rsidRPr="00E372BC">
        <w:rPr>
          <w:rFonts w:eastAsia="Century Gothic"/>
        </w:rPr>
        <w:t xml:space="preserve">pieniężnej jako pomoc de minimis w ramach programu inkubacji. </w:t>
      </w:r>
    </w:p>
    <w:p w14:paraId="1C1F3EE0" w14:textId="16136CB7" w:rsidR="00653BF7" w:rsidRDefault="00653BF7" w:rsidP="00CF77EC">
      <w:pPr>
        <w:numPr>
          <w:ilvl w:val="0"/>
          <w:numId w:val="7"/>
        </w:numPr>
        <w:tabs>
          <w:tab w:val="left" w:pos="784"/>
        </w:tabs>
        <w:spacing w:after="0" w:line="264" w:lineRule="auto"/>
        <w:ind w:left="426" w:hanging="426"/>
        <w:jc w:val="both"/>
      </w:pPr>
      <w:r>
        <w:rPr>
          <w:b/>
        </w:rPr>
        <w:lastRenderedPageBreak/>
        <w:t>Wniosek inkubacyjny</w:t>
      </w:r>
      <w:r>
        <w:t xml:space="preserve"> – dokument opracowany w celu uzyskania informacji o Pomyśle biznesowym Przedsiębiorstwa, składany Organizatorowi w momencie aplikowania w do programu rozwojowego w ścieżce inkubacji. </w:t>
      </w:r>
    </w:p>
    <w:p w14:paraId="023E73DD" w14:textId="4FE292F8" w:rsidR="0003787F" w:rsidRDefault="0003787F" w:rsidP="00CF77EC">
      <w:pPr>
        <w:numPr>
          <w:ilvl w:val="0"/>
          <w:numId w:val="7"/>
        </w:numPr>
        <w:tabs>
          <w:tab w:val="left" w:pos="784"/>
        </w:tabs>
        <w:spacing w:after="0" w:line="264" w:lineRule="auto"/>
        <w:ind w:left="426" w:hanging="426"/>
        <w:jc w:val="both"/>
      </w:pPr>
      <w:r>
        <w:rPr>
          <w:b/>
        </w:rPr>
        <w:t xml:space="preserve">Wnioskodawca </w:t>
      </w:r>
      <w:r>
        <w:t xml:space="preserve">– należy przez to rozumieć </w:t>
      </w:r>
      <w:r w:rsidR="00A25A4C">
        <w:t xml:space="preserve">indywidualny </w:t>
      </w:r>
      <w:r>
        <w:t xml:space="preserve">podmiot, który składa lub złożył </w:t>
      </w:r>
      <w:r w:rsidR="00A017F7">
        <w:t>wniosek inkubacyjny</w:t>
      </w:r>
      <w:r w:rsidR="00A25A4C">
        <w:t xml:space="preserve">. </w:t>
      </w:r>
      <w:r w:rsidR="00A017F7">
        <w:t xml:space="preserve"> </w:t>
      </w:r>
    </w:p>
    <w:p w14:paraId="017E6D68" w14:textId="140530C9" w:rsidR="00867454" w:rsidRPr="00867454" w:rsidRDefault="00867454" w:rsidP="00CF77EC">
      <w:pPr>
        <w:numPr>
          <w:ilvl w:val="0"/>
          <w:numId w:val="7"/>
        </w:numPr>
        <w:spacing w:after="0" w:line="276" w:lineRule="auto"/>
        <w:ind w:left="426" w:right="95" w:hanging="426"/>
        <w:jc w:val="both"/>
        <w:rPr>
          <w:rFonts w:eastAsia="Century Gothic"/>
          <w:b/>
        </w:rPr>
      </w:pPr>
      <w:r>
        <w:rPr>
          <w:rFonts w:eastAsia="Century Gothic"/>
          <w:b/>
        </w:rPr>
        <w:t xml:space="preserve">Kamienie milowe </w:t>
      </w:r>
      <w:r w:rsidRPr="00867454">
        <w:rPr>
          <w:rFonts w:eastAsia="Century Gothic"/>
          <w:b/>
        </w:rPr>
        <w:t xml:space="preserve">– </w:t>
      </w:r>
      <w:r w:rsidRPr="00867454">
        <w:rPr>
          <w:rFonts w:eastAsia="Century Gothic"/>
        </w:rPr>
        <w:t>mierzalny i weryfikowalny efekt działań realizowanych w procesie inkubacji, podsumowujący określony zestaw zadań, możliwy do umiejscowienia na osi czasu.</w:t>
      </w:r>
      <w:r w:rsidR="00A25A4C">
        <w:rPr>
          <w:rFonts w:eastAsia="Century Gothic"/>
        </w:rPr>
        <w:t xml:space="preserve"> Kamienie milowe w procesie inkubacji obejmują zakończone i usługi podstawowe i specjalistyczne. </w:t>
      </w:r>
    </w:p>
    <w:p w14:paraId="065D6EE1" w14:textId="15EB6F16" w:rsidR="00867454" w:rsidRPr="00653BF7" w:rsidRDefault="00867454" w:rsidP="00CF77EC">
      <w:pPr>
        <w:numPr>
          <w:ilvl w:val="0"/>
          <w:numId w:val="7"/>
        </w:numPr>
        <w:spacing w:after="0" w:line="276" w:lineRule="auto"/>
        <w:ind w:left="426" w:right="95" w:hanging="426"/>
        <w:jc w:val="both"/>
        <w:rPr>
          <w:rFonts w:eastAsia="Century Gothic"/>
        </w:rPr>
      </w:pPr>
      <w:r w:rsidRPr="00867454">
        <w:rPr>
          <w:b/>
        </w:rPr>
        <w:t>Manager inkubacji</w:t>
      </w:r>
      <w:r>
        <w:t xml:space="preserve"> – osoba koordynująca proces inkubacji</w:t>
      </w:r>
      <w:r w:rsidR="001968CA">
        <w:t xml:space="preserve"> przedsiębiorstwa na wczesnym etapie rozwoju</w:t>
      </w:r>
      <w:r>
        <w:t xml:space="preserve">, ze strony Organizatora. </w:t>
      </w:r>
    </w:p>
    <w:p w14:paraId="6063869F" w14:textId="17CB61DB" w:rsidR="00653BF7" w:rsidRPr="00867454" w:rsidRDefault="00653BF7" w:rsidP="00CF77EC">
      <w:pPr>
        <w:numPr>
          <w:ilvl w:val="0"/>
          <w:numId w:val="7"/>
        </w:numPr>
        <w:spacing w:after="0" w:line="276" w:lineRule="auto"/>
        <w:ind w:left="426" w:right="95" w:hanging="426"/>
        <w:jc w:val="both"/>
        <w:rPr>
          <w:rFonts w:eastAsia="Century Gothic"/>
        </w:rPr>
      </w:pPr>
      <w:r>
        <w:rPr>
          <w:b/>
        </w:rPr>
        <w:t xml:space="preserve">Ekspert </w:t>
      </w:r>
      <w:r w:rsidRPr="00653BF7">
        <w:rPr>
          <w:rFonts w:eastAsia="Century Gothic"/>
        </w:rPr>
        <w:t>-</w:t>
      </w:r>
      <w:r>
        <w:rPr>
          <w:rFonts w:eastAsia="Century Gothic"/>
        </w:rPr>
        <w:t xml:space="preserve"> </w:t>
      </w:r>
      <w:r>
        <w:t>należy przez to rozumieć osoby fizyczne, wyznaczane spośród pracowników i</w:t>
      </w:r>
      <w:r w:rsidR="006F282D">
        <w:t> </w:t>
      </w:r>
      <w:r>
        <w:t>współpracowników Organizatora, zobowiązane do zachowania bezstronności oraz poufności, dokonujące oceny Pomysłów biznesowych pod względem merytorycznym lub świadczących usługi w ramach programu inkubacji.</w:t>
      </w:r>
    </w:p>
    <w:p w14:paraId="1B10C74C" w14:textId="6AE0E713" w:rsidR="00867454" w:rsidRPr="004B2DC1" w:rsidRDefault="00867454" w:rsidP="00CF77EC">
      <w:pPr>
        <w:numPr>
          <w:ilvl w:val="0"/>
          <w:numId w:val="7"/>
        </w:numPr>
        <w:spacing w:after="0" w:line="276" w:lineRule="auto"/>
        <w:ind w:left="426" w:right="95" w:hanging="426"/>
        <w:jc w:val="both"/>
        <w:rPr>
          <w:rFonts w:eastAsia="Century Gothic" w:cstheme="minorHAnsi"/>
        </w:rPr>
      </w:pPr>
      <w:r w:rsidRPr="00867454">
        <w:rPr>
          <w:rFonts w:eastAsia="Century Gothic"/>
          <w:b/>
        </w:rPr>
        <w:t xml:space="preserve">Organizator </w:t>
      </w:r>
      <w:r>
        <w:rPr>
          <w:rFonts w:eastAsia="Century Gothic"/>
        </w:rPr>
        <w:t xml:space="preserve">– </w:t>
      </w:r>
      <w:r w:rsidRPr="004B2DC1">
        <w:rPr>
          <w:rFonts w:eastAsia="Century Gothic" w:cstheme="minorHAnsi"/>
        </w:rPr>
        <w:t xml:space="preserve">Instytucja Otoczenia Biznesu – </w:t>
      </w:r>
      <w:r w:rsidRPr="009D52DE">
        <w:rPr>
          <w:rFonts w:eastAsia="Century Gothic" w:cstheme="minorHAnsi"/>
        </w:rPr>
        <w:t>Sekwencja</w:t>
      </w:r>
      <w:r w:rsidRPr="004B2DC1">
        <w:rPr>
          <w:rFonts w:eastAsia="Century Gothic" w:cstheme="minorHAnsi"/>
        </w:rPr>
        <w:t xml:space="preserve"> Sp. z o.o. </w:t>
      </w:r>
    </w:p>
    <w:p w14:paraId="0270AD5D" w14:textId="17AEB50F" w:rsidR="00653BF7" w:rsidRDefault="00E9191B" w:rsidP="00CF77EC">
      <w:pPr>
        <w:numPr>
          <w:ilvl w:val="0"/>
          <w:numId w:val="7"/>
        </w:numPr>
        <w:spacing w:after="0" w:line="276" w:lineRule="auto"/>
        <w:ind w:left="426" w:right="95" w:hanging="426"/>
        <w:jc w:val="both"/>
        <w:rPr>
          <w:rFonts w:eastAsia="Century Gothic"/>
          <w:b/>
        </w:rPr>
      </w:pPr>
      <w:r>
        <w:rPr>
          <w:rFonts w:eastAsia="Century Gothic"/>
          <w:b/>
        </w:rPr>
        <w:t xml:space="preserve">Wybrane </w:t>
      </w:r>
      <w:r w:rsidR="00AE2FE4" w:rsidRPr="00653BF7">
        <w:rPr>
          <w:rFonts w:eastAsia="Century Gothic"/>
          <w:b/>
        </w:rPr>
        <w:t>Specjalizacj</w:t>
      </w:r>
      <w:r w:rsidR="00E372BC" w:rsidRPr="00653BF7">
        <w:rPr>
          <w:rFonts w:eastAsia="Century Gothic"/>
          <w:b/>
        </w:rPr>
        <w:t>e</w:t>
      </w:r>
      <w:r w:rsidR="00AE2FE4" w:rsidRPr="00653BF7">
        <w:rPr>
          <w:rFonts w:eastAsia="Century Gothic"/>
          <w:b/>
        </w:rPr>
        <w:t xml:space="preserve"> regionaln</w:t>
      </w:r>
      <w:r w:rsidR="00E372BC" w:rsidRPr="00653BF7">
        <w:rPr>
          <w:rFonts w:eastAsia="Century Gothic"/>
          <w:b/>
        </w:rPr>
        <w:t>e</w:t>
      </w:r>
      <w:r w:rsidR="00AE2FE4" w:rsidRPr="00653BF7">
        <w:rPr>
          <w:rFonts w:eastAsia="Century Gothic"/>
          <w:b/>
        </w:rPr>
        <w:t xml:space="preserve"> – </w:t>
      </w:r>
      <w:r w:rsidR="00AE2FE4" w:rsidRPr="00653BF7">
        <w:rPr>
          <w:rFonts w:eastAsia="Century Gothic"/>
        </w:rPr>
        <w:t xml:space="preserve">należy przez nie rozumieć Regionalne Inteligentne Specjalizacje Województwa </w:t>
      </w:r>
      <w:r w:rsidR="00653BF7" w:rsidRPr="00653BF7">
        <w:rPr>
          <w:rFonts w:eastAsia="Century Gothic"/>
        </w:rPr>
        <w:t>M</w:t>
      </w:r>
      <w:r w:rsidR="00E372BC" w:rsidRPr="00653BF7">
        <w:rPr>
          <w:rFonts w:eastAsia="Century Gothic"/>
        </w:rPr>
        <w:t>ałopolskiego</w:t>
      </w:r>
      <w:r w:rsidR="00AE2FE4" w:rsidRPr="00653BF7">
        <w:rPr>
          <w:rFonts w:eastAsia="Century Gothic"/>
        </w:rPr>
        <w:t xml:space="preserve"> </w:t>
      </w:r>
      <w:r w:rsidR="00653BF7" w:rsidRPr="00653BF7">
        <w:rPr>
          <w:rFonts w:eastAsia="Century Gothic"/>
        </w:rPr>
        <w:t>tj. energia zrównoważona, technologie informacyjne i komunikacyjne, elektrotechnika i przemysł maszynowy, przemysł kreatywny i czasu wolnego.</w:t>
      </w:r>
      <w:r w:rsidR="00653BF7" w:rsidRPr="00653BF7">
        <w:rPr>
          <w:rFonts w:eastAsia="Century Gothic"/>
          <w:b/>
        </w:rPr>
        <w:t xml:space="preserve"> </w:t>
      </w:r>
    </w:p>
    <w:p w14:paraId="5813D994" w14:textId="45F00C93" w:rsidR="00CE6760" w:rsidRPr="00CE6760" w:rsidRDefault="00CE6760" w:rsidP="00CF77EC">
      <w:pPr>
        <w:numPr>
          <w:ilvl w:val="0"/>
          <w:numId w:val="7"/>
        </w:numPr>
        <w:spacing w:after="0" w:line="276" w:lineRule="auto"/>
        <w:ind w:left="426" w:right="95" w:hanging="426"/>
        <w:jc w:val="both"/>
        <w:rPr>
          <w:rFonts w:eastAsia="Century Gothic"/>
          <w:b/>
        </w:rPr>
      </w:pPr>
      <w:r w:rsidRPr="00CE6760">
        <w:rPr>
          <w:rFonts w:eastAsia="Century Gothic" w:cstheme="minorHAnsi"/>
          <w:b/>
        </w:rPr>
        <w:t>Panel ekspercki Komisji Rekrutacyjnej</w:t>
      </w:r>
      <w:r>
        <w:rPr>
          <w:rFonts w:eastAsia="Century Gothic" w:cstheme="minorHAnsi"/>
          <w:b/>
        </w:rPr>
        <w:t xml:space="preserve"> – </w:t>
      </w:r>
      <w:r w:rsidRPr="00CE6760">
        <w:rPr>
          <w:rFonts w:eastAsia="Century Gothic" w:cstheme="minorHAnsi"/>
        </w:rPr>
        <w:t>panel ekspercki podczas którego ocenie merytorycznej podlega wniosek inkubacyjny wnioskodawcy.</w:t>
      </w:r>
      <w:r>
        <w:rPr>
          <w:rFonts w:eastAsia="Century Gothic" w:cstheme="minorHAnsi"/>
          <w:b/>
        </w:rPr>
        <w:t xml:space="preserve"> </w:t>
      </w:r>
    </w:p>
    <w:p w14:paraId="2B762D8D" w14:textId="114B86C3" w:rsidR="00AB797E" w:rsidRPr="00AB797E" w:rsidRDefault="00AB797E" w:rsidP="00CF77EC">
      <w:pPr>
        <w:numPr>
          <w:ilvl w:val="0"/>
          <w:numId w:val="7"/>
        </w:numPr>
        <w:spacing w:after="0" w:line="276" w:lineRule="auto"/>
        <w:ind w:left="426" w:right="95" w:hanging="426"/>
        <w:jc w:val="both"/>
        <w:rPr>
          <w:rFonts w:eastAsia="Century Gothic"/>
          <w:b/>
        </w:rPr>
      </w:pPr>
      <w:r>
        <w:rPr>
          <w:rFonts w:eastAsia="Century Gothic"/>
          <w:b/>
        </w:rPr>
        <w:t xml:space="preserve">Przemysł 4.0 - </w:t>
      </w:r>
      <w:r w:rsidRPr="00AB797E">
        <w:rPr>
          <w:rFonts w:eastAsia="Century Gothic"/>
        </w:rPr>
        <w:t>odnosi się do współczesnej transformacji procesów przemysłowych, opartej na integracji nowoczesnych technologii cyfrowych z tradycyjnymi metodami produkcji. Jest to koncepcja, która łączy automatyzację, wymianę danych i technologię cyfrową w celu stworzenia inteligentnych systemów, które są bardziej elastyczne, efektywne i zdolne do dostosowywania się do dynamicznie zmieniających się warunków rynkowych.</w:t>
      </w:r>
      <w:r>
        <w:rPr>
          <w:rFonts w:eastAsia="Century Gothic"/>
        </w:rPr>
        <w:t xml:space="preserve"> </w:t>
      </w:r>
      <w:r w:rsidR="00D90598">
        <w:rPr>
          <w:rFonts w:eastAsia="Century Gothic"/>
        </w:rPr>
        <w:t>Obszary</w:t>
      </w:r>
      <w:r>
        <w:rPr>
          <w:rFonts w:eastAsia="Century Gothic"/>
        </w:rPr>
        <w:t xml:space="preserve"> technologii przemysłu 4.0 to:</w:t>
      </w:r>
    </w:p>
    <w:p w14:paraId="7EC2042C" w14:textId="2B0BF0B5" w:rsidR="00AB797E" w:rsidRPr="00D90598" w:rsidRDefault="00AB797E" w:rsidP="00CF77EC">
      <w:pPr>
        <w:numPr>
          <w:ilvl w:val="1"/>
          <w:numId w:val="22"/>
        </w:numPr>
        <w:spacing w:after="0" w:line="240" w:lineRule="auto"/>
        <w:ind w:right="95"/>
        <w:jc w:val="both"/>
        <w:rPr>
          <w:rFonts w:eastAsia="Century Gothic"/>
        </w:rPr>
      </w:pPr>
      <w:r w:rsidRPr="00D90598">
        <w:rPr>
          <w:rFonts w:eastAsia="Century Gothic"/>
        </w:rPr>
        <w:t>Big Data oraz działania</w:t>
      </w:r>
      <w:r w:rsidR="00D90598" w:rsidRPr="00D90598">
        <w:rPr>
          <w:rFonts w:eastAsia="Century Gothic"/>
        </w:rPr>
        <w:t xml:space="preserve"> </w:t>
      </w:r>
      <w:r w:rsidRPr="00D90598">
        <w:rPr>
          <w:rFonts w:eastAsia="Century Gothic"/>
        </w:rPr>
        <w:t>związane z analizą danych;</w:t>
      </w:r>
    </w:p>
    <w:p w14:paraId="74271746" w14:textId="58835A72" w:rsidR="00AB797E" w:rsidRPr="00D90598" w:rsidRDefault="00AB797E" w:rsidP="00CF77EC">
      <w:pPr>
        <w:numPr>
          <w:ilvl w:val="1"/>
          <w:numId w:val="22"/>
        </w:numPr>
        <w:spacing w:after="0" w:line="240" w:lineRule="auto"/>
        <w:ind w:right="95"/>
        <w:jc w:val="both"/>
        <w:rPr>
          <w:rFonts w:eastAsia="Century Gothic"/>
        </w:rPr>
      </w:pPr>
      <w:r w:rsidRPr="00D90598">
        <w:rPr>
          <w:rFonts w:eastAsia="Century Gothic"/>
        </w:rPr>
        <w:t>Roboty przemysłowe;</w:t>
      </w:r>
    </w:p>
    <w:p w14:paraId="1AB4CC0C" w14:textId="59D64B6A" w:rsidR="00AB797E" w:rsidRPr="00D90598" w:rsidRDefault="00AB797E" w:rsidP="00CF77EC">
      <w:pPr>
        <w:numPr>
          <w:ilvl w:val="1"/>
          <w:numId w:val="22"/>
        </w:numPr>
        <w:spacing w:after="0" w:line="240" w:lineRule="auto"/>
        <w:ind w:right="95"/>
        <w:jc w:val="both"/>
        <w:rPr>
          <w:rFonts w:eastAsia="Century Gothic"/>
        </w:rPr>
      </w:pPr>
      <w:r w:rsidRPr="00D90598">
        <w:rPr>
          <w:rFonts w:eastAsia="Century Gothic"/>
        </w:rPr>
        <w:t>Przemysłowy Internet rzeczy;</w:t>
      </w:r>
    </w:p>
    <w:p w14:paraId="0EABCE98" w14:textId="6B3E0C0D" w:rsidR="00AB797E" w:rsidRPr="00D90598" w:rsidRDefault="00AB797E" w:rsidP="00CF77EC">
      <w:pPr>
        <w:numPr>
          <w:ilvl w:val="1"/>
          <w:numId w:val="22"/>
        </w:numPr>
        <w:spacing w:after="0" w:line="240" w:lineRule="auto"/>
        <w:ind w:right="95"/>
        <w:jc w:val="both"/>
        <w:rPr>
          <w:rFonts w:eastAsia="Century Gothic"/>
        </w:rPr>
      </w:pPr>
      <w:r w:rsidRPr="00D90598">
        <w:rPr>
          <w:rFonts w:eastAsia="Century Gothic"/>
        </w:rPr>
        <w:t>Integracja IT/OT i tworzenie</w:t>
      </w:r>
      <w:r w:rsidR="00D90598" w:rsidRPr="00D90598">
        <w:rPr>
          <w:rFonts w:eastAsia="Century Gothic"/>
        </w:rPr>
        <w:t xml:space="preserve"> </w:t>
      </w:r>
      <w:r w:rsidRPr="00D90598">
        <w:rPr>
          <w:rFonts w:eastAsia="Century Gothic"/>
        </w:rPr>
        <w:t xml:space="preserve">systemów </w:t>
      </w:r>
      <w:proofErr w:type="spellStart"/>
      <w:r w:rsidRPr="00D90598">
        <w:rPr>
          <w:rFonts w:eastAsia="Century Gothic"/>
        </w:rPr>
        <w:t>cyber</w:t>
      </w:r>
      <w:proofErr w:type="spellEnd"/>
      <w:r w:rsidRPr="00D90598">
        <w:rPr>
          <w:rFonts w:eastAsia="Century Gothic"/>
        </w:rPr>
        <w:t>-fizycznych</w:t>
      </w:r>
      <w:r w:rsidR="00D90598" w:rsidRPr="00D90598">
        <w:rPr>
          <w:rFonts w:eastAsia="Century Gothic"/>
        </w:rPr>
        <w:t xml:space="preserve"> </w:t>
      </w:r>
      <w:r w:rsidRPr="00D90598">
        <w:rPr>
          <w:rFonts w:eastAsia="Century Gothic"/>
        </w:rPr>
        <w:t>(CPS);</w:t>
      </w:r>
    </w:p>
    <w:p w14:paraId="7021532A" w14:textId="70BC4FA0" w:rsidR="00AB797E" w:rsidRPr="00D90598" w:rsidRDefault="00AB797E" w:rsidP="00CF77EC">
      <w:pPr>
        <w:numPr>
          <w:ilvl w:val="1"/>
          <w:numId w:val="22"/>
        </w:numPr>
        <w:spacing w:after="0" w:line="240" w:lineRule="auto"/>
        <w:ind w:right="95"/>
        <w:jc w:val="both"/>
        <w:rPr>
          <w:rFonts w:eastAsia="Century Gothic"/>
        </w:rPr>
      </w:pPr>
      <w:r w:rsidRPr="00D90598">
        <w:rPr>
          <w:rFonts w:eastAsia="Century Gothic"/>
        </w:rPr>
        <w:t>Cyberbezpieczeństwo;</w:t>
      </w:r>
    </w:p>
    <w:p w14:paraId="49806A11" w14:textId="558C42A2" w:rsidR="00AB797E" w:rsidRPr="00D90598" w:rsidRDefault="00AB797E" w:rsidP="00CF77EC">
      <w:pPr>
        <w:numPr>
          <w:ilvl w:val="1"/>
          <w:numId w:val="22"/>
        </w:numPr>
        <w:spacing w:after="0" w:line="240" w:lineRule="auto"/>
        <w:ind w:right="95"/>
        <w:jc w:val="both"/>
        <w:rPr>
          <w:rFonts w:eastAsia="Century Gothic"/>
        </w:rPr>
      </w:pPr>
      <w:r w:rsidRPr="00D90598">
        <w:rPr>
          <w:rFonts w:eastAsia="Century Gothic"/>
        </w:rPr>
        <w:t>Chmura obliczeniowa;</w:t>
      </w:r>
    </w:p>
    <w:p w14:paraId="556E15A3" w14:textId="6D6E9390" w:rsidR="00AB797E" w:rsidRPr="00D90598" w:rsidRDefault="00AB797E" w:rsidP="00CF77EC">
      <w:pPr>
        <w:numPr>
          <w:ilvl w:val="1"/>
          <w:numId w:val="22"/>
        </w:numPr>
        <w:spacing w:after="0" w:line="240" w:lineRule="auto"/>
        <w:ind w:right="95"/>
        <w:jc w:val="both"/>
        <w:rPr>
          <w:rFonts w:eastAsia="Century Gothic"/>
        </w:rPr>
      </w:pPr>
      <w:r w:rsidRPr="00D90598">
        <w:rPr>
          <w:rFonts w:eastAsia="Century Gothic"/>
        </w:rPr>
        <w:t>Wirtualna i rozszerzona</w:t>
      </w:r>
      <w:r w:rsidR="00D90598" w:rsidRPr="00D90598">
        <w:rPr>
          <w:rFonts w:eastAsia="Century Gothic"/>
        </w:rPr>
        <w:t xml:space="preserve"> </w:t>
      </w:r>
      <w:r w:rsidRPr="00D90598">
        <w:rPr>
          <w:rFonts w:eastAsia="Century Gothic"/>
        </w:rPr>
        <w:t>rzeczywistość;</w:t>
      </w:r>
    </w:p>
    <w:p w14:paraId="7B40FB15" w14:textId="0D96B2A6" w:rsidR="00AB797E" w:rsidRPr="00D90598" w:rsidRDefault="00AB797E" w:rsidP="00CF77EC">
      <w:pPr>
        <w:numPr>
          <w:ilvl w:val="1"/>
          <w:numId w:val="22"/>
        </w:numPr>
        <w:spacing w:after="0" w:line="240" w:lineRule="auto"/>
        <w:ind w:right="95"/>
        <w:jc w:val="both"/>
        <w:rPr>
          <w:rFonts w:eastAsia="Century Gothic"/>
        </w:rPr>
      </w:pPr>
      <w:r w:rsidRPr="00D90598">
        <w:rPr>
          <w:rFonts w:eastAsia="Century Gothic"/>
        </w:rPr>
        <w:t>Sztuczna inteligencja;</w:t>
      </w:r>
    </w:p>
    <w:p w14:paraId="06ED51EA" w14:textId="080EC5FD" w:rsidR="00AB797E" w:rsidRPr="00D90598" w:rsidRDefault="00AB797E" w:rsidP="00CF77EC">
      <w:pPr>
        <w:numPr>
          <w:ilvl w:val="1"/>
          <w:numId w:val="22"/>
        </w:numPr>
        <w:spacing w:after="0" w:line="240" w:lineRule="auto"/>
        <w:ind w:right="95"/>
        <w:jc w:val="both"/>
        <w:rPr>
          <w:rFonts w:eastAsia="Century Gothic"/>
        </w:rPr>
      </w:pPr>
      <w:proofErr w:type="spellStart"/>
      <w:r w:rsidRPr="00D90598">
        <w:rPr>
          <w:rFonts w:eastAsia="Century Gothic"/>
        </w:rPr>
        <w:t>Blockchain</w:t>
      </w:r>
      <w:proofErr w:type="spellEnd"/>
      <w:r w:rsidRPr="00D90598">
        <w:rPr>
          <w:rFonts w:eastAsia="Century Gothic"/>
        </w:rPr>
        <w:t>;</w:t>
      </w:r>
    </w:p>
    <w:p w14:paraId="596C2618" w14:textId="47533AD0" w:rsidR="00AB797E" w:rsidRPr="00D90598" w:rsidRDefault="00AB797E" w:rsidP="00CF77EC">
      <w:pPr>
        <w:numPr>
          <w:ilvl w:val="1"/>
          <w:numId w:val="22"/>
        </w:numPr>
        <w:spacing w:after="0" w:line="240" w:lineRule="auto"/>
        <w:ind w:right="95"/>
        <w:jc w:val="both"/>
        <w:rPr>
          <w:rFonts w:eastAsia="Century Gothic"/>
        </w:rPr>
      </w:pPr>
      <w:r w:rsidRPr="00D90598">
        <w:rPr>
          <w:rFonts w:eastAsia="Century Gothic"/>
        </w:rPr>
        <w:t>Druk addytywny (druk 3D);</w:t>
      </w:r>
    </w:p>
    <w:p w14:paraId="24FE4761" w14:textId="2F100A78" w:rsidR="00AB797E" w:rsidRPr="00D90598" w:rsidRDefault="00AB797E" w:rsidP="00CF77EC">
      <w:pPr>
        <w:numPr>
          <w:ilvl w:val="1"/>
          <w:numId w:val="22"/>
        </w:numPr>
        <w:spacing w:after="0" w:line="240" w:lineRule="auto"/>
        <w:ind w:right="95"/>
        <w:jc w:val="both"/>
        <w:rPr>
          <w:rFonts w:eastAsia="Century Gothic"/>
        </w:rPr>
      </w:pPr>
      <w:r w:rsidRPr="00D90598">
        <w:rPr>
          <w:rFonts w:eastAsia="Century Gothic"/>
        </w:rPr>
        <w:t>Łączność w technologii 5G;</w:t>
      </w:r>
    </w:p>
    <w:p w14:paraId="3FD77434" w14:textId="42AD6405" w:rsidR="00AB797E" w:rsidRPr="00D90598" w:rsidRDefault="00AB797E" w:rsidP="00CF77EC">
      <w:pPr>
        <w:numPr>
          <w:ilvl w:val="1"/>
          <w:numId w:val="22"/>
        </w:numPr>
        <w:spacing w:after="0" w:line="240" w:lineRule="auto"/>
        <w:ind w:right="95"/>
        <w:jc w:val="both"/>
        <w:rPr>
          <w:rFonts w:eastAsia="Century Gothic"/>
        </w:rPr>
      </w:pPr>
      <w:r w:rsidRPr="00D90598">
        <w:rPr>
          <w:rFonts w:eastAsia="Century Gothic"/>
        </w:rPr>
        <w:t>BIM (</w:t>
      </w:r>
      <w:proofErr w:type="spellStart"/>
      <w:r w:rsidRPr="00D90598">
        <w:rPr>
          <w:rFonts w:eastAsia="Century Gothic"/>
        </w:rPr>
        <w:t>Building</w:t>
      </w:r>
      <w:proofErr w:type="spellEnd"/>
      <w:r w:rsidRPr="00D90598">
        <w:rPr>
          <w:rFonts w:eastAsia="Century Gothic"/>
        </w:rPr>
        <w:t xml:space="preserve"> Information</w:t>
      </w:r>
      <w:r w:rsidR="00D90598" w:rsidRPr="00D90598">
        <w:rPr>
          <w:rFonts w:eastAsia="Century Gothic"/>
        </w:rPr>
        <w:t xml:space="preserve"> </w:t>
      </w:r>
      <w:proofErr w:type="spellStart"/>
      <w:r w:rsidRPr="00D90598">
        <w:rPr>
          <w:rFonts w:eastAsia="Century Gothic"/>
        </w:rPr>
        <w:t>Modelling</w:t>
      </w:r>
      <w:proofErr w:type="spellEnd"/>
      <w:r w:rsidRPr="00D90598">
        <w:rPr>
          <w:rFonts w:eastAsia="Century Gothic"/>
        </w:rPr>
        <w:t>);</w:t>
      </w:r>
    </w:p>
    <w:p w14:paraId="3C6D1B06" w14:textId="6D709E1A" w:rsidR="00AB797E" w:rsidRPr="00D90598" w:rsidRDefault="00AB797E" w:rsidP="00CF77EC">
      <w:pPr>
        <w:numPr>
          <w:ilvl w:val="1"/>
          <w:numId w:val="22"/>
        </w:numPr>
        <w:spacing w:after="0" w:line="240" w:lineRule="auto"/>
        <w:ind w:right="95"/>
        <w:jc w:val="both"/>
        <w:rPr>
          <w:rFonts w:eastAsia="Century Gothic"/>
        </w:rPr>
      </w:pPr>
      <w:r w:rsidRPr="00D90598">
        <w:rPr>
          <w:rFonts w:eastAsia="Century Gothic"/>
        </w:rPr>
        <w:t>Technologie kwantowe</w:t>
      </w:r>
      <w:r w:rsidR="00D90598" w:rsidRPr="00D90598">
        <w:rPr>
          <w:rFonts w:eastAsia="Century Gothic"/>
        </w:rPr>
        <w:t xml:space="preserve"> </w:t>
      </w:r>
      <w:r w:rsidRPr="00D90598">
        <w:rPr>
          <w:rFonts w:eastAsia="Century Gothic"/>
        </w:rPr>
        <w:t>(Quantum Computing);</w:t>
      </w:r>
    </w:p>
    <w:p w14:paraId="23D77235" w14:textId="1015B169" w:rsidR="00AB797E" w:rsidRPr="00D90598" w:rsidRDefault="00AB797E" w:rsidP="00CF77EC">
      <w:pPr>
        <w:numPr>
          <w:ilvl w:val="1"/>
          <w:numId w:val="22"/>
        </w:numPr>
        <w:spacing w:after="0" w:line="240" w:lineRule="auto"/>
        <w:ind w:right="95"/>
        <w:jc w:val="both"/>
        <w:rPr>
          <w:rFonts w:eastAsia="Century Gothic"/>
        </w:rPr>
      </w:pPr>
      <w:r w:rsidRPr="00D90598">
        <w:rPr>
          <w:rFonts w:eastAsia="Century Gothic"/>
        </w:rPr>
        <w:t>Mikroelektronika.</w:t>
      </w:r>
    </w:p>
    <w:p w14:paraId="289B9C48" w14:textId="77777777" w:rsidR="00C610A7" w:rsidRDefault="00C610A7">
      <w:pPr>
        <w:rPr>
          <w:rFonts w:eastAsia="Century Gothic" w:cstheme="minorHAnsi"/>
          <w:b/>
          <w:sz w:val="28"/>
          <w:szCs w:val="28"/>
        </w:rPr>
      </w:pPr>
    </w:p>
    <w:p w14:paraId="174BA994" w14:textId="44C22AA7" w:rsidR="00AE2FE4" w:rsidRPr="0068367A" w:rsidRDefault="00AE2FE4" w:rsidP="0068367A">
      <w:pPr>
        <w:pStyle w:val="Nagwek1"/>
        <w:spacing w:after="240"/>
        <w:rPr>
          <w:rFonts w:eastAsia="Century Gothic"/>
          <w:b/>
        </w:rPr>
      </w:pPr>
      <w:bookmarkStart w:id="2" w:name="_Toc183446816"/>
      <w:r w:rsidRPr="0068367A">
        <w:rPr>
          <w:rFonts w:eastAsia="Century Gothic"/>
          <w:b/>
        </w:rPr>
        <w:lastRenderedPageBreak/>
        <w:t xml:space="preserve">Termin naboru </w:t>
      </w:r>
      <w:r w:rsidR="003E0F4F" w:rsidRPr="0068367A">
        <w:rPr>
          <w:rFonts w:eastAsia="Century Gothic"/>
          <w:b/>
        </w:rPr>
        <w:t xml:space="preserve">wniosków </w:t>
      </w:r>
      <w:r w:rsidR="0003787F" w:rsidRPr="0068367A">
        <w:rPr>
          <w:rFonts w:eastAsia="Century Gothic"/>
          <w:b/>
        </w:rPr>
        <w:t>inkubacyjnych</w:t>
      </w:r>
      <w:bookmarkEnd w:id="2"/>
      <w:r w:rsidR="0003787F" w:rsidRPr="0068367A">
        <w:rPr>
          <w:rFonts w:eastAsia="Century Gothic"/>
          <w:b/>
        </w:rPr>
        <w:t xml:space="preserve"> </w:t>
      </w:r>
    </w:p>
    <w:p w14:paraId="4CB54DBC" w14:textId="77777777" w:rsidR="00AE2FE4" w:rsidRPr="00AE2FE4" w:rsidRDefault="00AE2FE4" w:rsidP="00CF77EC">
      <w:pPr>
        <w:numPr>
          <w:ilvl w:val="0"/>
          <w:numId w:val="2"/>
        </w:numPr>
        <w:tabs>
          <w:tab w:val="left" w:pos="356"/>
        </w:tabs>
        <w:spacing w:after="0" w:line="276" w:lineRule="auto"/>
        <w:ind w:left="356" w:right="95" w:hanging="356"/>
        <w:jc w:val="both"/>
        <w:rPr>
          <w:rFonts w:eastAsia="Century Gothic"/>
        </w:rPr>
      </w:pPr>
      <w:r w:rsidRPr="00AE2FE4">
        <w:rPr>
          <w:rFonts w:eastAsia="Century Gothic"/>
        </w:rPr>
        <w:t xml:space="preserve">Nabór do udziału w programie </w:t>
      </w:r>
      <w:r w:rsidR="003A5922">
        <w:rPr>
          <w:rFonts w:eastAsia="Century Gothic"/>
        </w:rPr>
        <w:t xml:space="preserve">rozwojowym </w:t>
      </w:r>
      <w:r w:rsidRPr="00AE2FE4">
        <w:rPr>
          <w:rFonts w:eastAsia="Century Gothic"/>
        </w:rPr>
        <w:t>(rekrutacja uczestników programu) odbywa się w</w:t>
      </w:r>
      <w:r w:rsidR="003A5922">
        <w:rPr>
          <w:rFonts w:eastAsia="Century Gothic"/>
        </w:rPr>
        <w:t> </w:t>
      </w:r>
      <w:r w:rsidRPr="00AE2FE4">
        <w:rPr>
          <w:rFonts w:eastAsia="Century Gothic"/>
        </w:rPr>
        <w:t>sposób przejrzysty, rzetelny i bezstronny przy zapewnieniu równego dostępu do informacji o</w:t>
      </w:r>
      <w:r w:rsidR="003A5922">
        <w:rPr>
          <w:rFonts w:eastAsia="Century Gothic"/>
        </w:rPr>
        <w:t> </w:t>
      </w:r>
      <w:r w:rsidRPr="00AE2FE4">
        <w:rPr>
          <w:rFonts w:eastAsia="Century Gothic"/>
        </w:rPr>
        <w:t>warunkach i sposobie udzielenia wsparcia.</w:t>
      </w:r>
    </w:p>
    <w:p w14:paraId="6273FD43" w14:textId="7AF82546" w:rsidR="00AE2FE4" w:rsidRPr="00026B4F" w:rsidRDefault="00AE2FE4" w:rsidP="00CF77EC">
      <w:pPr>
        <w:numPr>
          <w:ilvl w:val="0"/>
          <w:numId w:val="2"/>
        </w:numPr>
        <w:tabs>
          <w:tab w:val="left" w:pos="356"/>
        </w:tabs>
        <w:spacing w:after="0" w:line="276" w:lineRule="auto"/>
        <w:ind w:left="356" w:right="95" w:hanging="356"/>
        <w:jc w:val="both"/>
        <w:rPr>
          <w:rFonts w:eastAsia="Century Gothic"/>
        </w:rPr>
      </w:pPr>
      <w:r w:rsidRPr="00026B4F">
        <w:rPr>
          <w:rFonts w:eastAsia="Century Gothic"/>
        </w:rPr>
        <w:t>Ogłoszenie o rekrutacji uczestników określa w szczególności: termin naboru wniosków</w:t>
      </w:r>
      <w:r w:rsidR="00026B4F" w:rsidRPr="00026B4F">
        <w:rPr>
          <w:rFonts w:eastAsia="Century Gothic"/>
        </w:rPr>
        <w:t xml:space="preserve"> inkubacyjnych</w:t>
      </w:r>
      <w:r w:rsidRPr="00026B4F">
        <w:rPr>
          <w:rFonts w:eastAsia="Century Gothic"/>
        </w:rPr>
        <w:t xml:space="preserve">, alokację </w:t>
      </w:r>
      <w:r w:rsidR="006F282D">
        <w:rPr>
          <w:rFonts w:eastAsia="Century Gothic"/>
        </w:rPr>
        <w:t>wsparcia</w:t>
      </w:r>
      <w:r w:rsidR="00822AEF" w:rsidRPr="00026B4F">
        <w:rPr>
          <w:rFonts w:eastAsia="Century Gothic"/>
        </w:rPr>
        <w:t xml:space="preserve"> </w:t>
      </w:r>
      <w:r w:rsidRPr="00026B4F">
        <w:rPr>
          <w:rFonts w:eastAsia="Century Gothic"/>
        </w:rPr>
        <w:t>rozwojow</w:t>
      </w:r>
      <w:r w:rsidR="006F282D">
        <w:rPr>
          <w:rFonts w:eastAsia="Century Gothic"/>
        </w:rPr>
        <w:t>ego</w:t>
      </w:r>
      <w:r w:rsidRPr="00026B4F">
        <w:rPr>
          <w:rFonts w:eastAsia="Century Gothic"/>
        </w:rPr>
        <w:t xml:space="preserve"> w ramach </w:t>
      </w:r>
      <w:r w:rsidR="000B6B21" w:rsidRPr="00026B4F">
        <w:rPr>
          <w:rFonts w:eastAsia="Century Gothic"/>
        </w:rPr>
        <w:t>projektu</w:t>
      </w:r>
      <w:r w:rsidRPr="00026B4F">
        <w:rPr>
          <w:rFonts w:eastAsia="Century Gothic"/>
        </w:rPr>
        <w:t>, limity w zakresie uzyskania wsparcia, preferowane grupy.</w:t>
      </w:r>
    </w:p>
    <w:p w14:paraId="16C7D69F" w14:textId="2A5438BA" w:rsidR="00AE2FE4" w:rsidRPr="000B6B21" w:rsidRDefault="00AE2FE4" w:rsidP="00CF77EC">
      <w:pPr>
        <w:numPr>
          <w:ilvl w:val="0"/>
          <w:numId w:val="2"/>
        </w:numPr>
        <w:tabs>
          <w:tab w:val="left" w:pos="356"/>
        </w:tabs>
        <w:spacing w:after="0" w:line="276" w:lineRule="auto"/>
        <w:ind w:left="356" w:right="95" w:hanging="356"/>
        <w:jc w:val="both"/>
        <w:rPr>
          <w:rFonts w:eastAsia="Century Gothic"/>
          <w:color w:val="0563C1"/>
          <w:u w:val="single"/>
        </w:rPr>
      </w:pPr>
      <w:r w:rsidRPr="00AE2FE4">
        <w:rPr>
          <w:rFonts w:eastAsia="Century Gothic"/>
        </w:rPr>
        <w:t xml:space="preserve">Ogłoszenie o rekrutacji uczestników </w:t>
      </w:r>
      <w:r w:rsidR="00822AEF">
        <w:rPr>
          <w:rFonts w:eastAsia="Century Gothic"/>
        </w:rPr>
        <w:t xml:space="preserve">programu rozwojowego </w:t>
      </w:r>
      <w:r w:rsidRPr="00AE2FE4">
        <w:rPr>
          <w:rFonts w:eastAsia="Century Gothic"/>
        </w:rPr>
        <w:t>podlega publikacji na stronie internetowej</w:t>
      </w:r>
      <w:r w:rsidRPr="00AE2FE4">
        <w:rPr>
          <w:rFonts w:eastAsia="Century Gothic"/>
          <w:color w:val="0563C1"/>
          <w:u w:val="single"/>
        </w:rPr>
        <w:t xml:space="preserve"> </w:t>
      </w:r>
      <w:hyperlink w:history="1">
        <w:r w:rsidR="003E0F4F" w:rsidRPr="003A53A7">
          <w:rPr>
            <w:rStyle w:val="Hipercze"/>
            <w:rFonts w:eastAsia="Century Gothic"/>
          </w:rPr>
          <w:t xml:space="preserve">www.sekwencja.eu </w:t>
        </w:r>
      </w:hyperlink>
      <w:r w:rsidRPr="00AE2FE4">
        <w:rPr>
          <w:rFonts w:eastAsia="Century Gothic"/>
          <w:color w:val="000000"/>
        </w:rPr>
        <w:t>oraz w biurze projektu.</w:t>
      </w:r>
    </w:p>
    <w:p w14:paraId="3E88C3FA" w14:textId="35FF2A58" w:rsidR="003D3BEA" w:rsidRPr="00C81B65" w:rsidRDefault="00F77981" w:rsidP="00F77981">
      <w:pPr>
        <w:numPr>
          <w:ilvl w:val="0"/>
          <w:numId w:val="2"/>
        </w:numPr>
        <w:tabs>
          <w:tab w:val="left" w:pos="356"/>
        </w:tabs>
        <w:spacing w:after="0" w:line="276" w:lineRule="auto"/>
        <w:ind w:left="356" w:right="95" w:hanging="356"/>
        <w:jc w:val="both"/>
        <w:rPr>
          <w:rFonts w:eastAsia="Century Gothic"/>
          <w:color w:val="0563C1"/>
          <w:u w:val="single"/>
        </w:rPr>
      </w:pPr>
      <w:r w:rsidRPr="00F77981">
        <w:rPr>
          <w:rFonts w:eastAsia="Century Gothic"/>
          <w:color w:val="000000"/>
        </w:rPr>
        <w:t xml:space="preserve">Nabór wniosków o udział w programie inkubacyjnym zostanie przeprowadzony w rundach rekrutacyjnych, z których każda trwać będzie </w:t>
      </w:r>
      <w:r w:rsidR="007310A4">
        <w:rPr>
          <w:rFonts w:eastAsia="Century Gothic"/>
          <w:color w:val="000000"/>
        </w:rPr>
        <w:t>minimum 3</w:t>
      </w:r>
      <w:r w:rsidR="007310A4" w:rsidRPr="00F77981">
        <w:rPr>
          <w:rFonts w:eastAsia="Century Gothic"/>
          <w:color w:val="000000"/>
        </w:rPr>
        <w:t xml:space="preserve"> miesi</w:t>
      </w:r>
      <w:r w:rsidR="007310A4">
        <w:rPr>
          <w:rFonts w:eastAsia="Century Gothic"/>
          <w:color w:val="000000"/>
        </w:rPr>
        <w:t>ące</w:t>
      </w:r>
      <w:r w:rsidR="00723ABF">
        <w:rPr>
          <w:rFonts w:eastAsia="Century Gothic"/>
          <w:color w:val="000000"/>
        </w:rPr>
        <w:t xml:space="preserve">, </w:t>
      </w:r>
      <w:r w:rsidR="007310A4">
        <w:rPr>
          <w:rFonts w:eastAsia="Century Gothic"/>
          <w:color w:val="000000"/>
        </w:rPr>
        <w:t xml:space="preserve">z </w:t>
      </w:r>
      <w:r w:rsidR="00723ABF">
        <w:rPr>
          <w:rFonts w:eastAsia="Century Gothic"/>
          <w:color w:val="000000"/>
        </w:rPr>
        <w:t>zastrzeżeniem ust. 5.</w:t>
      </w:r>
    </w:p>
    <w:p w14:paraId="7C110D82" w14:textId="77FEE67B" w:rsidR="000B6B21" w:rsidRPr="000B6B21" w:rsidRDefault="002A59E7" w:rsidP="00CF77EC">
      <w:pPr>
        <w:numPr>
          <w:ilvl w:val="0"/>
          <w:numId w:val="2"/>
        </w:numPr>
        <w:tabs>
          <w:tab w:val="left" w:pos="356"/>
        </w:tabs>
        <w:spacing w:after="0" w:line="276" w:lineRule="auto"/>
        <w:ind w:left="356" w:right="95" w:hanging="356"/>
        <w:jc w:val="both"/>
        <w:rPr>
          <w:rFonts w:eastAsia="Century Gothic"/>
          <w:color w:val="0563C1"/>
          <w:u w:val="single"/>
        </w:rPr>
      </w:pPr>
      <w:r>
        <w:rPr>
          <w:rFonts w:eastAsia="Century Gothic"/>
          <w:color w:val="000000"/>
        </w:rPr>
        <w:t>Każdy n</w:t>
      </w:r>
      <w:r w:rsidR="000B6B21">
        <w:rPr>
          <w:rFonts w:eastAsia="Century Gothic"/>
          <w:color w:val="000000"/>
        </w:rPr>
        <w:t xml:space="preserve">abór prowadzony będzie w sposób ciągły do wyczerpania ilości miejsc. </w:t>
      </w:r>
    </w:p>
    <w:p w14:paraId="4AB7760C" w14:textId="764A5D58" w:rsidR="000B6B21" w:rsidRPr="00AE2FE4" w:rsidRDefault="000B6B21" w:rsidP="00CF77EC">
      <w:pPr>
        <w:numPr>
          <w:ilvl w:val="0"/>
          <w:numId w:val="2"/>
        </w:numPr>
        <w:tabs>
          <w:tab w:val="left" w:pos="356"/>
        </w:tabs>
        <w:spacing w:after="0" w:line="276" w:lineRule="auto"/>
        <w:ind w:left="356" w:right="95" w:hanging="356"/>
        <w:jc w:val="both"/>
        <w:rPr>
          <w:rFonts w:eastAsia="Century Gothic"/>
          <w:color w:val="0563C1"/>
          <w:u w:val="single"/>
        </w:rPr>
      </w:pPr>
      <w:r>
        <w:rPr>
          <w:rFonts w:eastAsia="Century Gothic"/>
          <w:color w:val="000000"/>
        </w:rPr>
        <w:t xml:space="preserve">Planowany okres inkubacji dla jednego podmiotu to 6 miesięcy. </w:t>
      </w:r>
    </w:p>
    <w:p w14:paraId="0B815F17" w14:textId="77777777" w:rsidR="00AE2FE4" w:rsidRPr="00AE2FE4" w:rsidRDefault="00AE2FE4" w:rsidP="00CF77EC">
      <w:pPr>
        <w:numPr>
          <w:ilvl w:val="0"/>
          <w:numId w:val="3"/>
        </w:numPr>
        <w:tabs>
          <w:tab w:val="left" w:pos="356"/>
        </w:tabs>
        <w:spacing w:after="0" w:line="276" w:lineRule="auto"/>
        <w:ind w:left="356" w:right="95" w:hanging="356"/>
        <w:jc w:val="both"/>
        <w:rPr>
          <w:rFonts w:eastAsia="Century Gothic"/>
        </w:rPr>
      </w:pPr>
      <w:r w:rsidRPr="00AE2FE4">
        <w:rPr>
          <w:rFonts w:eastAsia="Century Gothic"/>
        </w:rPr>
        <w:t xml:space="preserve">Ogłoszenie o rekrutacji uczestników </w:t>
      </w:r>
      <w:r w:rsidR="00822AEF">
        <w:rPr>
          <w:rFonts w:eastAsia="Century Gothic"/>
        </w:rPr>
        <w:t>określi</w:t>
      </w:r>
      <w:r w:rsidRPr="00AE2FE4">
        <w:rPr>
          <w:rFonts w:eastAsia="Century Gothic"/>
        </w:rPr>
        <w:t xml:space="preserve"> szczegółowy sposób składania formularzy aplikacyjnych.</w:t>
      </w:r>
    </w:p>
    <w:p w14:paraId="7D29BA36" w14:textId="3AC71370" w:rsidR="00AE2FE4" w:rsidRDefault="00AE2FE4" w:rsidP="00CF77EC">
      <w:pPr>
        <w:numPr>
          <w:ilvl w:val="0"/>
          <w:numId w:val="3"/>
        </w:numPr>
        <w:tabs>
          <w:tab w:val="left" w:pos="356"/>
        </w:tabs>
        <w:spacing w:after="0" w:line="276" w:lineRule="auto"/>
        <w:ind w:left="356" w:right="95" w:hanging="356"/>
        <w:jc w:val="both"/>
        <w:rPr>
          <w:rFonts w:eastAsia="Century Gothic"/>
        </w:rPr>
      </w:pPr>
      <w:r w:rsidRPr="00AE2FE4">
        <w:rPr>
          <w:rFonts w:eastAsia="Century Gothic"/>
        </w:rPr>
        <w:t xml:space="preserve">Datą zgłoszenia uczestnika do programu jest data złożenia </w:t>
      </w:r>
      <w:r w:rsidR="00F646F4">
        <w:rPr>
          <w:rFonts w:eastAsia="Century Gothic"/>
        </w:rPr>
        <w:t xml:space="preserve">formularza </w:t>
      </w:r>
      <w:r w:rsidR="005B0789">
        <w:rPr>
          <w:rFonts w:eastAsia="Century Gothic"/>
        </w:rPr>
        <w:t xml:space="preserve">wniosku </w:t>
      </w:r>
      <w:r w:rsidR="0003787F">
        <w:rPr>
          <w:rFonts w:eastAsia="Century Gothic"/>
        </w:rPr>
        <w:t>inkubacyjnego</w:t>
      </w:r>
      <w:r w:rsidR="00F646F4">
        <w:rPr>
          <w:rFonts w:eastAsia="Century Gothic"/>
        </w:rPr>
        <w:t xml:space="preserve"> </w:t>
      </w:r>
      <w:r w:rsidR="005B0789">
        <w:rPr>
          <w:rFonts w:eastAsia="Century Gothic"/>
        </w:rPr>
        <w:t xml:space="preserve">wraz z kompletem załączników, </w:t>
      </w:r>
      <w:r w:rsidRPr="00AE2FE4">
        <w:rPr>
          <w:rFonts w:eastAsia="Century Gothic"/>
        </w:rPr>
        <w:t>w</w:t>
      </w:r>
      <w:r w:rsidR="005B0789">
        <w:rPr>
          <w:rFonts w:eastAsia="Century Gothic"/>
        </w:rPr>
        <w:t xml:space="preserve"> trybie określonym w niniejszym regulaminie. </w:t>
      </w:r>
      <w:r w:rsidR="00F646F4">
        <w:rPr>
          <w:rFonts w:eastAsia="Century Gothic"/>
        </w:rPr>
        <w:t xml:space="preserve"> </w:t>
      </w:r>
    </w:p>
    <w:p w14:paraId="44D9A70C" w14:textId="77777777" w:rsidR="00F646F4" w:rsidRPr="00AE2FE4" w:rsidRDefault="00F646F4" w:rsidP="00F646F4">
      <w:pPr>
        <w:tabs>
          <w:tab w:val="left" w:pos="356"/>
        </w:tabs>
        <w:spacing w:after="0" w:line="276" w:lineRule="auto"/>
        <w:ind w:left="356" w:right="95"/>
        <w:jc w:val="both"/>
        <w:rPr>
          <w:rFonts w:eastAsia="Century Gothic"/>
        </w:rPr>
      </w:pPr>
    </w:p>
    <w:p w14:paraId="6CEA53E5" w14:textId="77777777" w:rsidR="00AE2FE4" w:rsidRPr="0068367A" w:rsidRDefault="00AE2FE4" w:rsidP="0068367A">
      <w:pPr>
        <w:pStyle w:val="Nagwek1"/>
        <w:spacing w:after="240"/>
        <w:rPr>
          <w:rFonts w:eastAsia="Century Gothic"/>
          <w:b/>
        </w:rPr>
      </w:pPr>
      <w:bookmarkStart w:id="3" w:name="_Toc183446817"/>
      <w:r w:rsidRPr="0068367A">
        <w:rPr>
          <w:rFonts w:eastAsia="Century Gothic"/>
          <w:b/>
        </w:rPr>
        <w:t>Podmioty uprawnione do ubiegania się o wsparcie</w:t>
      </w:r>
      <w:r w:rsidR="003E0F4F" w:rsidRPr="0068367A">
        <w:rPr>
          <w:rFonts w:eastAsia="Century Gothic"/>
          <w:b/>
        </w:rPr>
        <w:t xml:space="preserve"> oraz podmioty wykluczone z ubiegania się o wsparcie</w:t>
      </w:r>
      <w:bookmarkEnd w:id="3"/>
      <w:r w:rsidR="003E0F4F" w:rsidRPr="0068367A">
        <w:rPr>
          <w:rFonts w:eastAsia="Century Gothic"/>
          <w:b/>
        </w:rPr>
        <w:t xml:space="preserve"> </w:t>
      </w:r>
    </w:p>
    <w:p w14:paraId="74A15E8A" w14:textId="77777777" w:rsidR="00F646F4" w:rsidRDefault="00AE2FE4" w:rsidP="00D34F4D">
      <w:pPr>
        <w:numPr>
          <w:ilvl w:val="0"/>
          <w:numId w:val="36"/>
        </w:numPr>
        <w:tabs>
          <w:tab w:val="left" w:pos="356"/>
          <w:tab w:val="left" w:pos="8647"/>
        </w:tabs>
        <w:spacing w:after="0" w:line="276" w:lineRule="auto"/>
        <w:ind w:right="95"/>
        <w:jc w:val="both"/>
        <w:rPr>
          <w:rFonts w:eastAsia="Century Gothic"/>
        </w:rPr>
      </w:pPr>
      <w:r w:rsidRPr="00AE2FE4">
        <w:rPr>
          <w:rFonts w:eastAsia="Century Gothic"/>
        </w:rPr>
        <w:t>Do udziału w programie inkubacji może przystąpić:</w:t>
      </w:r>
    </w:p>
    <w:p w14:paraId="6DB4D921" w14:textId="77777777" w:rsidR="005163F1" w:rsidRDefault="00AE2FE4" w:rsidP="00D34F4D">
      <w:pPr>
        <w:numPr>
          <w:ilvl w:val="1"/>
          <w:numId w:val="36"/>
        </w:numPr>
        <w:tabs>
          <w:tab w:val="left" w:pos="356"/>
          <w:tab w:val="left" w:pos="8647"/>
        </w:tabs>
        <w:spacing w:after="0" w:line="276" w:lineRule="auto"/>
        <w:ind w:right="95"/>
        <w:jc w:val="both"/>
        <w:rPr>
          <w:rFonts w:eastAsia="Century Gothic"/>
        </w:rPr>
      </w:pPr>
      <w:r w:rsidRPr="00F646F4">
        <w:rPr>
          <w:rFonts w:eastAsia="Century Gothic"/>
        </w:rPr>
        <w:t xml:space="preserve">mikro, mały przedsiębiorca, </w:t>
      </w:r>
      <w:r w:rsidR="00F646F4" w:rsidRPr="00F646F4">
        <w:rPr>
          <w:rFonts w:eastAsia="Century Gothic"/>
        </w:rPr>
        <w:t>zgodnie z art. 2 ust. 2 Załącznika I do Rozporządzenia Komisji (UE) nr 651/2014</w:t>
      </w:r>
      <w:r w:rsidRPr="00F646F4">
        <w:rPr>
          <w:rFonts w:eastAsia="Century Gothic"/>
        </w:rPr>
        <w:t>, we wczesn</w:t>
      </w:r>
      <w:r w:rsidR="00F646F4" w:rsidRPr="00F646F4">
        <w:rPr>
          <w:rFonts w:eastAsia="Century Gothic"/>
        </w:rPr>
        <w:t>ym etapie rozwoju,</w:t>
      </w:r>
    </w:p>
    <w:p w14:paraId="4DFAB0B6" w14:textId="6D114B34" w:rsidR="005163F1" w:rsidRDefault="005163F1" w:rsidP="00D34F4D">
      <w:pPr>
        <w:numPr>
          <w:ilvl w:val="1"/>
          <w:numId w:val="36"/>
        </w:numPr>
        <w:tabs>
          <w:tab w:val="left" w:pos="356"/>
          <w:tab w:val="left" w:pos="8647"/>
        </w:tabs>
        <w:spacing w:after="0" w:line="276" w:lineRule="auto"/>
        <w:ind w:right="95"/>
        <w:jc w:val="both"/>
        <w:rPr>
          <w:rFonts w:eastAsia="Century Gothic"/>
        </w:rPr>
      </w:pPr>
      <w:r>
        <w:rPr>
          <w:rFonts w:eastAsia="Century Gothic"/>
        </w:rPr>
        <w:t>firma funkcjonująca na rynku nie dłużej niż 3 lata licząc od momentu złożenia aplikacji w programie inkubacji,</w:t>
      </w:r>
    </w:p>
    <w:p w14:paraId="47DF516C" w14:textId="3879EDBD" w:rsidR="00C610A7" w:rsidRPr="00C610A7" w:rsidRDefault="00C610A7" w:rsidP="00C610A7">
      <w:pPr>
        <w:pStyle w:val="Akapitzlist"/>
        <w:numPr>
          <w:ilvl w:val="1"/>
          <w:numId w:val="36"/>
        </w:numPr>
        <w:spacing w:after="0"/>
        <w:jc w:val="both"/>
        <w:rPr>
          <w:rFonts w:eastAsia="Century Gothic"/>
        </w:rPr>
      </w:pPr>
      <w:r>
        <w:rPr>
          <w:rFonts w:eastAsia="Century Gothic"/>
        </w:rPr>
        <w:t xml:space="preserve">firma, która posiada </w:t>
      </w:r>
      <w:r w:rsidRPr="00C610A7">
        <w:rPr>
          <w:rFonts w:eastAsia="Century Gothic"/>
        </w:rPr>
        <w:t>siedzibę lub w przypadku osoby fizycznej prowadzącej działalność gospodarczą główne miejsce prowadzenia działalności na terenie województwa małopolskiego, co znajduje potwierdzenie w dokumentach rejestrowych przedsiębiorcy (wpis do Krajowego Rejestru Sądowego lub Centralnej Ewidencji i Informacji o Działalności Gospodarczej)</w:t>
      </w:r>
    </w:p>
    <w:p w14:paraId="2D9562BD" w14:textId="7E7A6FB4" w:rsidR="00C610A7" w:rsidRDefault="005163F1" w:rsidP="00C610A7">
      <w:pPr>
        <w:numPr>
          <w:ilvl w:val="1"/>
          <w:numId w:val="36"/>
        </w:numPr>
        <w:tabs>
          <w:tab w:val="left" w:pos="356"/>
          <w:tab w:val="left" w:pos="8647"/>
        </w:tabs>
        <w:spacing w:after="0" w:line="276" w:lineRule="auto"/>
        <w:ind w:right="95"/>
        <w:jc w:val="both"/>
        <w:rPr>
          <w:rFonts w:eastAsia="Century Gothic"/>
        </w:rPr>
      </w:pPr>
      <w:r w:rsidRPr="00C610A7">
        <w:rPr>
          <w:rFonts w:eastAsia="Century Gothic"/>
        </w:rPr>
        <w:t>firma która posiada innowacyjny pomysł</w:t>
      </w:r>
      <w:r w:rsidR="00C610A7" w:rsidRPr="00C610A7">
        <w:rPr>
          <w:rFonts w:eastAsia="Century Gothic"/>
        </w:rPr>
        <w:t xml:space="preserve"> - wspierane będą pomysły/produkty/usługi </w:t>
      </w:r>
      <w:r w:rsidR="001968CA">
        <w:rPr>
          <w:rFonts w:eastAsia="Century Gothic"/>
        </w:rPr>
        <w:t>przedsiębiorstw na wczesnym etapie rozwoju</w:t>
      </w:r>
      <w:r w:rsidR="00C610A7" w:rsidRPr="00C610A7">
        <w:rPr>
          <w:rFonts w:eastAsia="Century Gothic"/>
        </w:rPr>
        <w:t>, które prowadzić będą do wprowadzenia na rynek nowego lub znacząco ulepszonego produktu/usługi (innowacyjność na poziomie rynku lokalnego, krajowego lub międzynarodowego).</w:t>
      </w:r>
      <w:r w:rsidR="00C610A7" w:rsidRPr="00C610A7">
        <w:t xml:space="preserve"> </w:t>
      </w:r>
      <w:r w:rsidR="00C610A7" w:rsidRPr="00C610A7">
        <w:rPr>
          <w:rFonts w:eastAsia="Century Gothic"/>
        </w:rPr>
        <w:t xml:space="preserve">Koncepcje/ produkty </w:t>
      </w:r>
      <w:r w:rsidR="001968CA">
        <w:rPr>
          <w:rFonts w:eastAsia="Century Gothic"/>
        </w:rPr>
        <w:t xml:space="preserve">tych przedsiębiorstw </w:t>
      </w:r>
      <w:r w:rsidR="00C610A7" w:rsidRPr="00C610A7">
        <w:rPr>
          <w:rFonts w:eastAsia="Century Gothic"/>
        </w:rPr>
        <w:t>oceniane będą m.in. pod kątem:</w:t>
      </w:r>
    </w:p>
    <w:p w14:paraId="255A1B59" w14:textId="5803833C" w:rsidR="005163F1" w:rsidRPr="00C610A7" w:rsidRDefault="00C610A7" w:rsidP="00C610A7">
      <w:pPr>
        <w:tabs>
          <w:tab w:val="left" w:pos="356"/>
          <w:tab w:val="left" w:pos="8647"/>
        </w:tabs>
        <w:spacing w:after="0" w:line="276" w:lineRule="auto"/>
        <w:ind w:left="720" w:right="95"/>
        <w:jc w:val="both"/>
        <w:rPr>
          <w:rFonts w:eastAsia="Century Gothic"/>
        </w:rPr>
      </w:pPr>
      <w:r w:rsidRPr="00C610A7">
        <w:rPr>
          <w:rFonts w:eastAsia="Century Gothic"/>
        </w:rPr>
        <w:lastRenderedPageBreak/>
        <w:t>innowacyjności - do programów zakwalifikować się mogą jedynie</w:t>
      </w:r>
      <w:r>
        <w:rPr>
          <w:rFonts w:eastAsia="Century Gothic"/>
        </w:rPr>
        <w:t xml:space="preserve"> innowacje produktowe/usługowe ora </w:t>
      </w:r>
      <w:r w:rsidRPr="00C610A7">
        <w:rPr>
          <w:rFonts w:eastAsia="Century Gothic"/>
        </w:rPr>
        <w:t>potencjału rozwojowego biznesu,</w:t>
      </w:r>
    </w:p>
    <w:p w14:paraId="0CD7E806" w14:textId="77777777" w:rsidR="00F646F4" w:rsidRDefault="005163F1" w:rsidP="00D34F4D">
      <w:pPr>
        <w:numPr>
          <w:ilvl w:val="1"/>
          <w:numId w:val="36"/>
        </w:numPr>
        <w:tabs>
          <w:tab w:val="left" w:pos="356"/>
          <w:tab w:val="left" w:pos="8647"/>
        </w:tabs>
        <w:spacing w:after="0" w:line="276" w:lineRule="auto"/>
        <w:ind w:right="95"/>
        <w:jc w:val="both"/>
        <w:rPr>
          <w:rFonts w:eastAsia="Century Gothic"/>
        </w:rPr>
      </w:pPr>
      <w:r>
        <w:rPr>
          <w:rFonts w:eastAsia="Century Gothic"/>
        </w:rPr>
        <w:t xml:space="preserve">firma która potrzebuje wsparcia w zakresie przygotowania modelu biznesowego, rozwoju produktu/usługi.   </w:t>
      </w:r>
      <w:r w:rsidR="00F646F4" w:rsidRPr="00F646F4">
        <w:rPr>
          <w:rFonts w:eastAsia="Century Gothic"/>
        </w:rPr>
        <w:t xml:space="preserve"> </w:t>
      </w:r>
    </w:p>
    <w:p w14:paraId="51ECD49E" w14:textId="1DE61B99" w:rsidR="00AE2FE4" w:rsidRDefault="00AE2FE4" w:rsidP="00D34F4D">
      <w:pPr>
        <w:numPr>
          <w:ilvl w:val="0"/>
          <w:numId w:val="36"/>
        </w:numPr>
        <w:tabs>
          <w:tab w:val="left" w:pos="356"/>
          <w:tab w:val="left" w:pos="8647"/>
        </w:tabs>
        <w:spacing w:after="0" w:line="276" w:lineRule="auto"/>
        <w:ind w:right="95"/>
        <w:jc w:val="both"/>
        <w:rPr>
          <w:rFonts w:eastAsia="Century Gothic"/>
        </w:rPr>
      </w:pPr>
      <w:r w:rsidRPr="00AE2FE4">
        <w:rPr>
          <w:rFonts w:eastAsia="Century Gothic"/>
        </w:rPr>
        <w:t xml:space="preserve">Do udziału w programie </w:t>
      </w:r>
      <w:r w:rsidR="005163F1">
        <w:rPr>
          <w:rFonts w:eastAsia="Century Gothic"/>
        </w:rPr>
        <w:t xml:space="preserve">inkubacji </w:t>
      </w:r>
      <w:r w:rsidRPr="00AE2FE4">
        <w:rPr>
          <w:rFonts w:eastAsia="Century Gothic"/>
        </w:rPr>
        <w:t xml:space="preserve">może zostać zakwalifikowany przedsiębiorca, który prowadzi działalność gospodarczą na terenie województwa </w:t>
      </w:r>
      <w:r w:rsidR="005163F1">
        <w:rPr>
          <w:rFonts w:eastAsia="Century Gothic"/>
        </w:rPr>
        <w:t xml:space="preserve">małopolskiego </w:t>
      </w:r>
      <w:r w:rsidRPr="00AE2FE4">
        <w:rPr>
          <w:rFonts w:eastAsia="Century Gothic"/>
        </w:rPr>
        <w:t xml:space="preserve">i posiada siedzibę </w:t>
      </w:r>
      <w:r w:rsidR="005163F1">
        <w:rPr>
          <w:rFonts w:eastAsia="Century Gothic"/>
        </w:rPr>
        <w:t xml:space="preserve">lub główne miejsce prowadzenia działalności </w:t>
      </w:r>
      <w:r w:rsidRPr="00AE2FE4">
        <w:rPr>
          <w:rFonts w:eastAsia="Century Gothic"/>
        </w:rPr>
        <w:t xml:space="preserve">na terenie województwa </w:t>
      </w:r>
      <w:r w:rsidR="005163F1">
        <w:rPr>
          <w:rFonts w:eastAsia="Century Gothic"/>
        </w:rPr>
        <w:t>małopolskiego</w:t>
      </w:r>
      <w:r w:rsidRPr="00AE2FE4">
        <w:rPr>
          <w:rFonts w:eastAsia="Century Gothic"/>
        </w:rPr>
        <w:t>, co znajduje potwierdzenie w dokumentach rejestrowych (wpis do rejestru przedsiębiorców Krajowego Rejestru Przedsiębiorców lub Centralnej Ewidencji Informacji o Działalności Gospodarczej).</w:t>
      </w:r>
    </w:p>
    <w:p w14:paraId="1FBD8FC1" w14:textId="2FE4E20A" w:rsidR="00D34F4D" w:rsidRPr="00A25A4C" w:rsidRDefault="00D34F4D" w:rsidP="00D34F4D">
      <w:pPr>
        <w:numPr>
          <w:ilvl w:val="0"/>
          <w:numId w:val="36"/>
        </w:numPr>
        <w:tabs>
          <w:tab w:val="left" w:pos="356"/>
          <w:tab w:val="left" w:pos="8647"/>
        </w:tabs>
        <w:spacing w:after="0" w:line="276" w:lineRule="auto"/>
        <w:ind w:right="95"/>
        <w:jc w:val="both"/>
        <w:rPr>
          <w:rFonts w:eastAsia="Century Gothic"/>
        </w:rPr>
      </w:pPr>
      <w:r w:rsidRPr="00A25A4C">
        <w:rPr>
          <w:rFonts w:eastAsia="Century Gothic"/>
        </w:rPr>
        <w:t xml:space="preserve">Pomoc nie może być udzielona podmiotowi, który wyczerpał limit pomocy de minimis. </w:t>
      </w:r>
    </w:p>
    <w:p w14:paraId="05A59236" w14:textId="77777777" w:rsidR="005163F1" w:rsidRPr="00A25A4C" w:rsidRDefault="00AE2FE4" w:rsidP="00D34F4D">
      <w:pPr>
        <w:numPr>
          <w:ilvl w:val="0"/>
          <w:numId w:val="36"/>
        </w:numPr>
        <w:tabs>
          <w:tab w:val="left" w:pos="356"/>
          <w:tab w:val="left" w:pos="8647"/>
        </w:tabs>
        <w:spacing w:after="0" w:line="276" w:lineRule="auto"/>
        <w:ind w:right="95"/>
        <w:jc w:val="both"/>
        <w:rPr>
          <w:rFonts w:eastAsia="Century Gothic"/>
        </w:rPr>
      </w:pPr>
      <w:r w:rsidRPr="00A25A4C">
        <w:rPr>
          <w:rFonts w:eastAsia="Century Gothic"/>
        </w:rPr>
        <w:t xml:space="preserve">Pomoc w ramach programu inkubacji </w:t>
      </w:r>
      <w:r w:rsidRPr="00A25A4C">
        <w:rPr>
          <w:rFonts w:eastAsia="Century Gothic"/>
          <w:b/>
        </w:rPr>
        <w:t>nie może być udzielona:</w:t>
      </w:r>
    </w:p>
    <w:p w14:paraId="3BE6C8CE" w14:textId="77777777" w:rsidR="005163F1" w:rsidRPr="00A25A4C" w:rsidRDefault="00AE2FE4" w:rsidP="00CF77EC">
      <w:pPr>
        <w:numPr>
          <w:ilvl w:val="1"/>
          <w:numId w:val="4"/>
        </w:numPr>
        <w:tabs>
          <w:tab w:val="left" w:pos="356"/>
          <w:tab w:val="left" w:pos="8647"/>
        </w:tabs>
        <w:spacing w:after="0" w:line="276" w:lineRule="auto"/>
        <w:ind w:right="95"/>
        <w:jc w:val="both"/>
        <w:rPr>
          <w:rFonts w:eastAsia="Century Gothic"/>
        </w:rPr>
      </w:pPr>
      <w:r w:rsidRPr="00A25A4C">
        <w:rPr>
          <w:rFonts w:eastAsia="Century Gothic"/>
        </w:rPr>
        <w:t xml:space="preserve">przedsiębiorcy w trudnej sytuacji w rozumieniu </w:t>
      </w:r>
      <w:r w:rsidR="00874096" w:rsidRPr="00A25A4C">
        <w:rPr>
          <w:rFonts w:eastAsia="Century Gothic"/>
        </w:rPr>
        <w:t xml:space="preserve">w rozumieniu rozporządzenia Komisji (UE) 651/2014 (Dz. Urz. UE 2014 L 187/1 z </w:t>
      </w:r>
      <w:proofErr w:type="spellStart"/>
      <w:r w:rsidR="00874096" w:rsidRPr="00A25A4C">
        <w:rPr>
          <w:rFonts w:eastAsia="Century Gothic"/>
        </w:rPr>
        <w:t>późn</w:t>
      </w:r>
      <w:proofErr w:type="spellEnd"/>
      <w:r w:rsidR="00874096" w:rsidRPr="00A25A4C">
        <w:rPr>
          <w:rFonts w:eastAsia="Century Gothic"/>
        </w:rPr>
        <w:t>. zm.).</w:t>
      </w:r>
    </w:p>
    <w:p w14:paraId="1FB2609A" w14:textId="77777777" w:rsidR="005163F1" w:rsidRPr="00A25A4C" w:rsidRDefault="00AE2FE4" w:rsidP="00CF77EC">
      <w:pPr>
        <w:numPr>
          <w:ilvl w:val="1"/>
          <w:numId w:val="4"/>
        </w:numPr>
        <w:tabs>
          <w:tab w:val="left" w:pos="356"/>
          <w:tab w:val="left" w:pos="8647"/>
        </w:tabs>
        <w:spacing w:after="0" w:line="276" w:lineRule="auto"/>
        <w:ind w:right="95"/>
        <w:jc w:val="both"/>
        <w:rPr>
          <w:rFonts w:eastAsia="Century Gothic"/>
        </w:rPr>
      </w:pPr>
      <w:r w:rsidRPr="00A25A4C">
        <w:rPr>
          <w:rFonts w:eastAsia="Century Gothic"/>
        </w:rPr>
        <w:t>podmiotowi, który znajduje się w upadłości lub prowadzone jest wobec niego postępowanie restukturyzacyjne,</w:t>
      </w:r>
    </w:p>
    <w:p w14:paraId="1930BEA7" w14:textId="77777777" w:rsidR="00AE2FE4" w:rsidRPr="00A25A4C" w:rsidRDefault="00AE2FE4" w:rsidP="00CF77EC">
      <w:pPr>
        <w:numPr>
          <w:ilvl w:val="1"/>
          <w:numId w:val="4"/>
        </w:numPr>
        <w:tabs>
          <w:tab w:val="left" w:pos="356"/>
          <w:tab w:val="left" w:pos="8647"/>
        </w:tabs>
        <w:spacing w:after="0" w:line="276" w:lineRule="auto"/>
        <w:ind w:right="95"/>
        <w:jc w:val="both"/>
        <w:rPr>
          <w:rFonts w:eastAsia="Century Gothic"/>
        </w:rPr>
      </w:pPr>
      <w:r w:rsidRPr="00A25A4C">
        <w:rPr>
          <w:rFonts w:eastAsia="Century Gothic"/>
        </w:rPr>
        <w:t>przedsiębiorcy, który podlega wykluczeniu z ubiegania się o dofinansowanie lub orzeczono zakazu dostępu do środków funduszy europejskich na podstawie:</w:t>
      </w:r>
    </w:p>
    <w:p w14:paraId="7E0EC3D0" w14:textId="77777777" w:rsidR="005163F1" w:rsidRPr="00A25A4C" w:rsidRDefault="00AE2FE4" w:rsidP="00CF77EC">
      <w:pPr>
        <w:pStyle w:val="Akapitzlist"/>
        <w:numPr>
          <w:ilvl w:val="0"/>
          <w:numId w:val="8"/>
        </w:numPr>
        <w:tabs>
          <w:tab w:val="left" w:pos="1418"/>
          <w:tab w:val="left" w:pos="8789"/>
        </w:tabs>
        <w:spacing w:after="0" w:line="276" w:lineRule="auto"/>
        <w:ind w:left="1276" w:right="95"/>
        <w:jc w:val="both"/>
        <w:rPr>
          <w:rFonts w:eastAsia="Century Gothic"/>
        </w:rPr>
      </w:pPr>
      <w:r w:rsidRPr="00A25A4C">
        <w:rPr>
          <w:rFonts w:eastAsia="Century Gothic"/>
        </w:rPr>
        <w:t>art. 207 ust. 4 ustawy z dnia 27 sierpnia 2009 r. o finansach publicznych</w:t>
      </w:r>
      <w:r w:rsidR="00874096" w:rsidRPr="00A25A4C">
        <w:rPr>
          <w:rFonts w:eastAsia="Century Gothic"/>
        </w:rPr>
        <w:t xml:space="preserve"> (</w:t>
      </w:r>
      <w:proofErr w:type="spellStart"/>
      <w:r w:rsidR="00874096" w:rsidRPr="00A25A4C">
        <w:rPr>
          <w:rFonts w:eastAsia="Century Gothic"/>
        </w:rPr>
        <w:t>t.j</w:t>
      </w:r>
      <w:proofErr w:type="spellEnd"/>
      <w:r w:rsidR="00874096" w:rsidRPr="00A25A4C">
        <w:rPr>
          <w:rFonts w:eastAsia="Century Gothic"/>
        </w:rPr>
        <w:t xml:space="preserve">. Dz.U. z 2023 r., poz.1270, z </w:t>
      </w:r>
      <w:proofErr w:type="spellStart"/>
      <w:r w:rsidR="00874096" w:rsidRPr="00A25A4C">
        <w:rPr>
          <w:rFonts w:eastAsia="Century Gothic"/>
        </w:rPr>
        <w:t>późn</w:t>
      </w:r>
      <w:proofErr w:type="spellEnd"/>
      <w:r w:rsidR="00874096" w:rsidRPr="00A25A4C">
        <w:rPr>
          <w:rFonts w:eastAsia="Century Gothic"/>
        </w:rPr>
        <w:t>. zm.)</w:t>
      </w:r>
      <w:r w:rsidRPr="00A25A4C">
        <w:rPr>
          <w:rFonts w:eastAsia="Century Gothic"/>
        </w:rPr>
        <w:t>,</w:t>
      </w:r>
    </w:p>
    <w:p w14:paraId="177AF6C7" w14:textId="77777777" w:rsidR="00AE2FE4" w:rsidRPr="00A25A4C" w:rsidRDefault="00AE2FE4" w:rsidP="00CF77EC">
      <w:pPr>
        <w:pStyle w:val="Akapitzlist"/>
        <w:numPr>
          <w:ilvl w:val="0"/>
          <w:numId w:val="8"/>
        </w:numPr>
        <w:tabs>
          <w:tab w:val="left" w:pos="1418"/>
          <w:tab w:val="left" w:pos="8789"/>
        </w:tabs>
        <w:spacing w:after="0" w:line="276" w:lineRule="auto"/>
        <w:ind w:left="1276" w:right="95"/>
        <w:jc w:val="both"/>
        <w:rPr>
          <w:rFonts w:eastAsia="Arial"/>
        </w:rPr>
      </w:pPr>
      <w:r w:rsidRPr="00A25A4C">
        <w:rPr>
          <w:rFonts w:eastAsia="Century Gothic"/>
        </w:rPr>
        <w:t>art. 12 ust. 1 pkt 1 ustawy z dnia 15 czerwca 2012 r. o skutkach powierzania wykonywania pracy cudzoziemcom przebywającym wbrew przepisom na terytorium</w:t>
      </w:r>
    </w:p>
    <w:p w14:paraId="6359FFA4" w14:textId="77777777" w:rsidR="00A11568" w:rsidRPr="00A25A4C" w:rsidRDefault="00AE2FE4" w:rsidP="00A11568">
      <w:pPr>
        <w:tabs>
          <w:tab w:val="left" w:pos="1418"/>
          <w:tab w:val="left" w:pos="8789"/>
        </w:tabs>
        <w:spacing w:line="276" w:lineRule="auto"/>
        <w:ind w:left="1276" w:right="95"/>
        <w:jc w:val="both"/>
        <w:rPr>
          <w:rFonts w:eastAsia="Century Gothic"/>
        </w:rPr>
      </w:pPr>
      <w:r w:rsidRPr="00A25A4C">
        <w:rPr>
          <w:rFonts w:eastAsia="Century Gothic"/>
        </w:rPr>
        <w:t>R</w:t>
      </w:r>
      <w:r w:rsidR="00874096" w:rsidRPr="00A25A4C">
        <w:rPr>
          <w:rFonts w:eastAsia="Century Gothic"/>
        </w:rPr>
        <w:t>zeczypospolitej Polskiej (</w:t>
      </w:r>
      <w:proofErr w:type="spellStart"/>
      <w:r w:rsidR="00874096" w:rsidRPr="00A25A4C">
        <w:rPr>
          <w:rFonts w:eastAsia="Century Gothic"/>
        </w:rPr>
        <w:t>t.j</w:t>
      </w:r>
      <w:proofErr w:type="spellEnd"/>
      <w:r w:rsidR="00874096" w:rsidRPr="00A25A4C">
        <w:rPr>
          <w:rFonts w:eastAsia="Century Gothic"/>
        </w:rPr>
        <w:t>. Dz.U. z 2021 r., poz. 1745),</w:t>
      </w:r>
    </w:p>
    <w:p w14:paraId="0EB11E22" w14:textId="77777777" w:rsidR="00AE2FE4" w:rsidRPr="00A25A4C" w:rsidRDefault="00AE2FE4" w:rsidP="00CF77EC">
      <w:pPr>
        <w:pStyle w:val="Akapitzlist"/>
        <w:numPr>
          <w:ilvl w:val="0"/>
          <w:numId w:val="8"/>
        </w:numPr>
        <w:tabs>
          <w:tab w:val="left" w:pos="1418"/>
          <w:tab w:val="left" w:pos="8789"/>
        </w:tabs>
        <w:spacing w:after="0" w:line="276" w:lineRule="auto"/>
        <w:ind w:left="1276" w:right="95"/>
        <w:jc w:val="both"/>
        <w:rPr>
          <w:rFonts w:eastAsia="Century Gothic"/>
        </w:rPr>
      </w:pPr>
      <w:r w:rsidRPr="00A25A4C">
        <w:rPr>
          <w:rFonts w:eastAsia="Century Gothic"/>
        </w:rPr>
        <w:t>art. 9 ust. 1 pkt 2a ustawy z dnia 28 października 2002 r. o odpowiedzialności podmiotów zbiorowych za czyny zabronione pod groźbą kary</w:t>
      </w:r>
      <w:r w:rsidR="00874096" w:rsidRPr="00A25A4C">
        <w:rPr>
          <w:rFonts w:eastAsia="Century Gothic"/>
        </w:rPr>
        <w:t xml:space="preserve"> (</w:t>
      </w:r>
      <w:proofErr w:type="spellStart"/>
      <w:r w:rsidR="00874096" w:rsidRPr="00A25A4C">
        <w:rPr>
          <w:rFonts w:eastAsia="Century Gothic"/>
        </w:rPr>
        <w:t>t.j</w:t>
      </w:r>
      <w:proofErr w:type="spellEnd"/>
      <w:r w:rsidR="00874096" w:rsidRPr="00A25A4C">
        <w:rPr>
          <w:rFonts w:eastAsia="Century Gothic"/>
        </w:rPr>
        <w:t>. Dz.U. z 2023 r., poz. 659)</w:t>
      </w:r>
    </w:p>
    <w:p w14:paraId="3BDDB2E0" w14:textId="77777777" w:rsidR="00874096" w:rsidRPr="00A25A4C" w:rsidRDefault="00AE2FE4" w:rsidP="00CF77EC">
      <w:pPr>
        <w:numPr>
          <w:ilvl w:val="1"/>
          <w:numId w:val="4"/>
        </w:numPr>
        <w:tabs>
          <w:tab w:val="left" w:pos="356"/>
          <w:tab w:val="left" w:pos="8647"/>
        </w:tabs>
        <w:spacing w:after="0" w:line="276" w:lineRule="auto"/>
        <w:ind w:right="95"/>
        <w:jc w:val="both"/>
        <w:rPr>
          <w:rFonts w:eastAsia="Century Gothic"/>
        </w:rPr>
      </w:pPr>
      <w:r w:rsidRPr="00A25A4C">
        <w:rPr>
          <w:rFonts w:eastAsia="Century Gothic"/>
        </w:rPr>
        <w:t xml:space="preserve">przedsiębiorcy, </w:t>
      </w:r>
      <w:r w:rsidR="00874096" w:rsidRPr="00A25A4C">
        <w:rPr>
          <w:rFonts w:eastAsia="Century Gothic"/>
        </w:rPr>
        <w:t>który podlega wykluczeniu z otrzymania wsparcia wynikającemu z nałożonych sankcji w związku z agresją Federacji Rosyjskiej na Ukrainę, tj.:</w:t>
      </w:r>
    </w:p>
    <w:p w14:paraId="432421E1" w14:textId="77777777" w:rsidR="00874096" w:rsidRPr="00A25A4C" w:rsidRDefault="00874096" w:rsidP="00CF77EC">
      <w:pPr>
        <w:pStyle w:val="Akapitzlist"/>
        <w:numPr>
          <w:ilvl w:val="0"/>
          <w:numId w:val="8"/>
        </w:numPr>
        <w:tabs>
          <w:tab w:val="left" w:pos="356"/>
          <w:tab w:val="left" w:pos="8647"/>
        </w:tabs>
        <w:spacing w:after="0" w:line="276" w:lineRule="auto"/>
        <w:ind w:left="1276" w:right="95"/>
        <w:jc w:val="both"/>
        <w:rPr>
          <w:rFonts w:eastAsia="Century Gothic"/>
        </w:rPr>
      </w:pPr>
      <w:r w:rsidRPr="00A25A4C">
        <w:rPr>
          <w:rFonts w:eastAsia="Century Gothic"/>
        </w:rPr>
        <w:t>nie jest osobą lub podmiotem, względem którego stosowane są środki sankcyjne,</w:t>
      </w:r>
    </w:p>
    <w:p w14:paraId="5C347ACB" w14:textId="77777777" w:rsidR="007249A9" w:rsidRPr="00A25A4C" w:rsidRDefault="00874096" w:rsidP="00CF77EC">
      <w:pPr>
        <w:pStyle w:val="Akapitzlist"/>
        <w:numPr>
          <w:ilvl w:val="0"/>
          <w:numId w:val="8"/>
        </w:numPr>
        <w:tabs>
          <w:tab w:val="left" w:pos="356"/>
          <w:tab w:val="left" w:pos="8647"/>
        </w:tabs>
        <w:spacing w:after="0" w:line="276" w:lineRule="auto"/>
        <w:ind w:left="1276" w:right="95"/>
        <w:jc w:val="both"/>
        <w:rPr>
          <w:rFonts w:eastAsia="Century Gothic"/>
        </w:rPr>
      </w:pPr>
      <w:r w:rsidRPr="00A25A4C">
        <w:rPr>
          <w:rFonts w:eastAsia="Century Gothic"/>
        </w:rPr>
        <w:t>nie jest związany z osobami lub podmiotami, względem których stosowane są środki sankcyjne</w:t>
      </w:r>
    </w:p>
    <w:p w14:paraId="6457B794" w14:textId="77777777" w:rsidR="007249A9" w:rsidRPr="00A25A4C" w:rsidRDefault="007249A9" w:rsidP="00CF77EC">
      <w:pPr>
        <w:numPr>
          <w:ilvl w:val="1"/>
          <w:numId w:val="4"/>
        </w:numPr>
        <w:tabs>
          <w:tab w:val="left" w:pos="356"/>
          <w:tab w:val="left" w:pos="8647"/>
        </w:tabs>
        <w:spacing w:after="0" w:line="276" w:lineRule="auto"/>
        <w:ind w:right="95"/>
        <w:jc w:val="both"/>
        <w:rPr>
          <w:rFonts w:eastAsia="Century Gothic"/>
        </w:rPr>
      </w:pPr>
      <w:r w:rsidRPr="00A25A4C">
        <w:rPr>
          <w:rFonts w:eastAsia="Century Gothic"/>
        </w:rPr>
        <w:t xml:space="preserve">przedsiębiorcy działającemu w sektorach wskazanych w art. 1 ust. 1 Rozporządzenie Komisji (UE) 2023/2831 z dnia 13 grudnia 2023 r. w sprawie stosowania art. 107 i 108 Traktatu o funkcjonowaniu Unii Europejskiej do pomocy de minimis (Dz. Urz. UE L, 2023/2831 z 15.12.2023) tj. </w:t>
      </w:r>
    </w:p>
    <w:p w14:paraId="142A8FF2" w14:textId="77777777" w:rsidR="007249A9" w:rsidRPr="00A25A4C" w:rsidRDefault="007249A9" w:rsidP="00CF77EC">
      <w:pPr>
        <w:pStyle w:val="Akapitzlist"/>
        <w:numPr>
          <w:ilvl w:val="0"/>
          <w:numId w:val="9"/>
        </w:numPr>
        <w:tabs>
          <w:tab w:val="left" w:pos="356"/>
          <w:tab w:val="left" w:pos="8647"/>
        </w:tabs>
        <w:spacing w:after="0" w:line="276" w:lineRule="auto"/>
        <w:ind w:left="1276" w:right="95"/>
        <w:jc w:val="both"/>
        <w:rPr>
          <w:rFonts w:eastAsia="Century Gothic"/>
        </w:rPr>
      </w:pPr>
      <w:r w:rsidRPr="00A25A4C">
        <w:rPr>
          <w:rFonts w:eastAsia="Century Gothic"/>
        </w:rPr>
        <w:t>pomocy przyznawanej przedsiębiorstwom prowadzącym działalność w sektorze rybołówstwa i akwakultury, objętym rozporządzeniem Rady (WE) nr 104/2000 (1 );</w:t>
      </w:r>
    </w:p>
    <w:p w14:paraId="3FE0EEF6" w14:textId="77777777" w:rsidR="007249A9" w:rsidRPr="00A25A4C" w:rsidRDefault="007249A9" w:rsidP="00CF77EC">
      <w:pPr>
        <w:pStyle w:val="Akapitzlist"/>
        <w:numPr>
          <w:ilvl w:val="0"/>
          <w:numId w:val="9"/>
        </w:numPr>
        <w:tabs>
          <w:tab w:val="left" w:pos="356"/>
          <w:tab w:val="left" w:pos="8647"/>
        </w:tabs>
        <w:spacing w:after="0" w:line="276" w:lineRule="auto"/>
        <w:ind w:left="1276" w:right="95"/>
        <w:jc w:val="both"/>
        <w:rPr>
          <w:rFonts w:eastAsia="Century Gothic"/>
        </w:rPr>
      </w:pPr>
      <w:r w:rsidRPr="00A25A4C">
        <w:rPr>
          <w:rFonts w:eastAsia="Century Gothic"/>
        </w:rPr>
        <w:t>pomocy przyznawanej przedsiębiorstwom zajmującym się produkcją podstawową produktów rolnych;</w:t>
      </w:r>
    </w:p>
    <w:p w14:paraId="333C281D" w14:textId="77777777" w:rsidR="007249A9" w:rsidRPr="00A25A4C" w:rsidRDefault="007249A9" w:rsidP="00CF77EC">
      <w:pPr>
        <w:pStyle w:val="Akapitzlist"/>
        <w:numPr>
          <w:ilvl w:val="0"/>
          <w:numId w:val="9"/>
        </w:numPr>
        <w:tabs>
          <w:tab w:val="left" w:pos="356"/>
          <w:tab w:val="left" w:pos="8647"/>
        </w:tabs>
        <w:spacing w:after="0" w:line="276" w:lineRule="auto"/>
        <w:ind w:left="1276" w:right="95"/>
        <w:jc w:val="both"/>
        <w:rPr>
          <w:rFonts w:eastAsia="Century Gothic"/>
        </w:rPr>
      </w:pPr>
      <w:r w:rsidRPr="00A25A4C">
        <w:rPr>
          <w:rFonts w:eastAsia="Century Gothic"/>
        </w:rPr>
        <w:lastRenderedPageBreak/>
        <w:t>pomocy przyznawanej przedsiębiorstwom prowadzącym działalność w sektorze przetwarzania i wprowadzania do obrotu produktów rolnych w następujących przypadkach:</w:t>
      </w:r>
    </w:p>
    <w:p w14:paraId="25DBA4B9" w14:textId="77777777" w:rsidR="007249A9" w:rsidRPr="00A25A4C" w:rsidRDefault="007249A9" w:rsidP="00CF77EC">
      <w:pPr>
        <w:pStyle w:val="Akapitzlist"/>
        <w:numPr>
          <w:ilvl w:val="0"/>
          <w:numId w:val="10"/>
        </w:numPr>
        <w:tabs>
          <w:tab w:val="left" w:pos="356"/>
          <w:tab w:val="left" w:pos="8647"/>
        </w:tabs>
        <w:spacing w:after="0" w:line="276" w:lineRule="auto"/>
        <w:ind w:left="1985" w:right="95"/>
        <w:jc w:val="both"/>
        <w:rPr>
          <w:rFonts w:eastAsia="Century Gothic"/>
        </w:rPr>
      </w:pPr>
      <w:r w:rsidRPr="00A25A4C">
        <w:rPr>
          <w:rFonts w:eastAsia="Century Gothic"/>
        </w:rPr>
        <w:t>kiedy wysokość pomocy ustalana jest na podstawie ceny lub ilości takich produktów nabytych od producentów podstawowych lub wprowadzonych na rynek przez przedsiębiorstwa objęte pomocą;</w:t>
      </w:r>
    </w:p>
    <w:p w14:paraId="764B0BEB" w14:textId="77777777" w:rsidR="007249A9" w:rsidRPr="00A25A4C" w:rsidRDefault="007249A9" w:rsidP="00CF77EC">
      <w:pPr>
        <w:pStyle w:val="Akapitzlist"/>
        <w:numPr>
          <w:ilvl w:val="0"/>
          <w:numId w:val="10"/>
        </w:numPr>
        <w:tabs>
          <w:tab w:val="left" w:pos="356"/>
          <w:tab w:val="left" w:pos="8647"/>
        </w:tabs>
        <w:spacing w:after="0" w:line="276" w:lineRule="auto"/>
        <w:ind w:left="1985" w:right="95"/>
        <w:jc w:val="both"/>
        <w:rPr>
          <w:rFonts w:eastAsia="Century Gothic"/>
        </w:rPr>
      </w:pPr>
      <w:r w:rsidRPr="00A25A4C">
        <w:rPr>
          <w:rFonts w:eastAsia="Century Gothic"/>
        </w:rPr>
        <w:t>kiedy przyznanie pomocy zależy od faktu przekazania jej w części lub w całości producentom podstawowym;</w:t>
      </w:r>
    </w:p>
    <w:p w14:paraId="381537D9" w14:textId="77777777" w:rsidR="007249A9" w:rsidRPr="00A25A4C" w:rsidRDefault="007249A9" w:rsidP="00CF77EC">
      <w:pPr>
        <w:pStyle w:val="Akapitzlist"/>
        <w:numPr>
          <w:ilvl w:val="0"/>
          <w:numId w:val="9"/>
        </w:numPr>
        <w:tabs>
          <w:tab w:val="left" w:pos="356"/>
          <w:tab w:val="left" w:pos="8647"/>
        </w:tabs>
        <w:spacing w:after="0" w:line="276" w:lineRule="auto"/>
        <w:ind w:left="1276" w:right="95"/>
        <w:jc w:val="both"/>
        <w:rPr>
          <w:rFonts w:eastAsia="Century Gothic"/>
        </w:rPr>
      </w:pPr>
      <w:r w:rsidRPr="00A25A4C">
        <w:rPr>
          <w:rFonts w:eastAsia="Century Gothic"/>
        </w:rPr>
        <w:t>pomocy przyznawanej na działalność związaną z wywozem do państw trzecich lub państw członkowskich, tzn. pomocy bezpośrednio związanej z ilością wywożonych produktów, tworzeniem i prowadzeniem sieci dystrybucyjnej lub innymi wydatkami bieżącymi związanymi z prowadzeniem działalności wywozowej;</w:t>
      </w:r>
    </w:p>
    <w:p w14:paraId="210C54E1" w14:textId="5E36B720" w:rsidR="007249A9" w:rsidRPr="00A25A4C" w:rsidRDefault="007249A9" w:rsidP="00CF77EC">
      <w:pPr>
        <w:pStyle w:val="Akapitzlist"/>
        <w:numPr>
          <w:ilvl w:val="0"/>
          <w:numId w:val="9"/>
        </w:numPr>
        <w:tabs>
          <w:tab w:val="left" w:pos="356"/>
          <w:tab w:val="left" w:pos="8647"/>
        </w:tabs>
        <w:spacing w:after="0" w:line="276" w:lineRule="auto"/>
        <w:ind w:left="1276" w:right="95"/>
        <w:jc w:val="both"/>
        <w:rPr>
          <w:rFonts w:eastAsia="Century Gothic"/>
        </w:rPr>
      </w:pPr>
      <w:r w:rsidRPr="00A25A4C">
        <w:rPr>
          <w:rFonts w:eastAsia="Century Gothic"/>
        </w:rPr>
        <w:t>pomocy uwarunkowanej pierwszeństwem korzystania z towarów krajowych w</w:t>
      </w:r>
      <w:r w:rsidR="00B810B8" w:rsidRPr="00A25A4C">
        <w:rPr>
          <w:rFonts w:eastAsia="Century Gothic"/>
        </w:rPr>
        <w:t> </w:t>
      </w:r>
      <w:r w:rsidRPr="00A25A4C">
        <w:rPr>
          <w:rFonts w:eastAsia="Century Gothic"/>
        </w:rPr>
        <w:t>stosunku do towarów sprowadzanych z zagranicy.</w:t>
      </w:r>
    </w:p>
    <w:p w14:paraId="187477EC" w14:textId="094BFEC4" w:rsidR="007249A9" w:rsidRPr="00A25A4C" w:rsidRDefault="007249A9" w:rsidP="00CF77EC">
      <w:pPr>
        <w:numPr>
          <w:ilvl w:val="1"/>
          <w:numId w:val="4"/>
        </w:numPr>
        <w:tabs>
          <w:tab w:val="left" w:pos="356"/>
          <w:tab w:val="left" w:pos="8647"/>
        </w:tabs>
        <w:spacing w:after="0" w:line="276" w:lineRule="auto"/>
        <w:ind w:right="95"/>
        <w:jc w:val="both"/>
        <w:rPr>
          <w:rFonts w:eastAsia="Century Gothic"/>
        </w:rPr>
      </w:pPr>
      <w:r w:rsidRPr="00A25A4C">
        <w:rPr>
          <w:rFonts w:eastAsia="Century Gothic"/>
        </w:rPr>
        <w:t xml:space="preserve">w przypadkach określonych w </w:t>
      </w:r>
      <w:proofErr w:type="spellStart"/>
      <w:r w:rsidRPr="00A25A4C">
        <w:rPr>
          <w:rFonts w:eastAsia="Century Gothic"/>
        </w:rPr>
        <w:t>w</w:t>
      </w:r>
      <w:proofErr w:type="spellEnd"/>
      <w:r w:rsidRPr="00A25A4C">
        <w:rPr>
          <w:rFonts w:eastAsia="Century Gothic"/>
        </w:rPr>
        <w:t xml:space="preserve"> art. 7 ust. 1 rozporządzenia Parlamentu Europejskiego i</w:t>
      </w:r>
      <w:r w:rsidR="00B810B8" w:rsidRPr="00A25A4C">
        <w:rPr>
          <w:rFonts w:eastAsia="Century Gothic"/>
        </w:rPr>
        <w:t> </w:t>
      </w:r>
      <w:r w:rsidRPr="00A25A4C">
        <w:rPr>
          <w:rFonts w:eastAsia="Century Gothic"/>
        </w:rPr>
        <w:t>Rady (UE) 2021/1058 z dnia 24 czerwca 2021 r. w sprawie Europejskiego Funduszu Rozwoju Regionalnego i Funduszu Spójności (</w:t>
      </w:r>
      <w:proofErr w:type="spellStart"/>
      <w:r w:rsidRPr="00A25A4C">
        <w:rPr>
          <w:rFonts w:eastAsia="Century Gothic"/>
        </w:rPr>
        <w:t>Dz.Urz</w:t>
      </w:r>
      <w:proofErr w:type="spellEnd"/>
      <w:r w:rsidRPr="00A25A4C">
        <w:rPr>
          <w:rFonts w:eastAsia="Century Gothic"/>
        </w:rPr>
        <w:t xml:space="preserve">. UE L 231 z 30.06.2021, str. 60, z </w:t>
      </w:r>
      <w:proofErr w:type="spellStart"/>
      <w:r w:rsidRPr="00A25A4C">
        <w:rPr>
          <w:rFonts w:eastAsia="Century Gothic"/>
        </w:rPr>
        <w:t>późn</w:t>
      </w:r>
      <w:proofErr w:type="spellEnd"/>
      <w:r w:rsidRPr="00A25A4C">
        <w:rPr>
          <w:rFonts w:eastAsia="Century Gothic"/>
        </w:rPr>
        <w:t>. zm.)</w:t>
      </w:r>
    </w:p>
    <w:p w14:paraId="47294F0F" w14:textId="77777777" w:rsidR="007249A9" w:rsidRDefault="007249A9" w:rsidP="007249A9">
      <w:pPr>
        <w:tabs>
          <w:tab w:val="left" w:pos="356"/>
          <w:tab w:val="left" w:pos="8647"/>
        </w:tabs>
        <w:spacing w:after="0" w:line="276" w:lineRule="auto"/>
        <w:ind w:right="95"/>
        <w:jc w:val="both"/>
        <w:rPr>
          <w:rFonts w:eastAsia="Century Gothic"/>
        </w:rPr>
      </w:pPr>
    </w:p>
    <w:p w14:paraId="16CAC061" w14:textId="77777777" w:rsidR="007249A9" w:rsidRDefault="007249A9" w:rsidP="007249A9">
      <w:pPr>
        <w:tabs>
          <w:tab w:val="left" w:pos="356"/>
          <w:tab w:val="left" w:pos="8647"/>
        </w:tabs>
        <w:spacing w:after="0" w:line="276" w:lineRule="auto"/>
        <w:ind w:right="95"/>
        <w:jc w:val="both"/>
        <w:rPr>
          <w:rFonts w:eastAsia="Century Gothic"/>
        </w:rPr>
      </w:pPr>
    </w:p>
    <w:p w14:paraId="7B42F91D" w14:textId="0C54DA56" w:rsidR="00AE2FE4" w:rsidRPr="0068367A" w:rsidRDefault="007249A9" w:rsidP="0068367A">
      <w:pPr>
        <w:pStyle w:val="Nagwek1"/>
        <w:spacing w:after="240"/>
        <w:rPr>
          <w:rFonts w:eastAsia="Century Gothic"/>
          <w:b/>
        </w:rPr>
      </w:pPr>
      <w:bookmarkStart w:id="4" w:name="_Toc183446818"/>
      <w:r w:rsidRPr="0068367A">
        <w:rPr>
          <w:rFonts w:eastAsia="Century Gothic"/>
          <w:b/>
        </w:rPr>
        <w:t>P</w:t>
      </w:r>
      <w:r w:rsidR="00AE2FE4" w:rsidRPr="0068367A">
        <w:rPr>
          <w:rFonts w:eastAsia="Century Gothic"/>
          <w:b/>
        </w:rPr>
        <w:t>rzedmiot wspa</w:t>
      </w:r>
      <w:r w:rsidR="003E0F4F" w:rsidRPr="0068367A">
        <w:rPr>
          <w:rFonts w:eastAsia="Century Gothic"/>
          <w:b/>
        </w:rPr>
        <w:t>rcia</w:t>
      </w:r>
      <w:bookmarkEnd w:id="4"/>
      <w:r w:rsidR="00B810B8" w:rsidRPr="0068367A">
        <w:rPr>
          <w:rFonts w:eastAsia="Century Gothic"/>
          <w:b/>
        </w:rPr>
        <w:t xml:space="preserve"> </w:t>
      </w:r>
    </w:p>
    <w:p w14:paraId="7069B394" w14:textId="25D83F17" w:rsidR="00867454" w:rsidRDefault="00867454" w:rsidP="00CF77EC">
      <w:pPr>
        <w:pStyle w:val="Akapitzlist"/>
        <w:numPr>
          <w:ilvl w:val="1"/>
          <w:numId w:val="6"/>
        </w:numPr>
        <w:tabs>
          <w:tab w:val="left" w:pos="709"/>
        </w:tabs>
        <w:spacing w:after="0" w:line="276" w:lineRule="auto"/>
        <w:ind w:left="357" w:hanging="357"/>
        <w:jc w:val="both"/>
      </w:pPr>
      <w:r>
        <w:t xml:space="preserve">Proces inkubacji </w:t>
      </w:r>
      <w:r w:rsidR="001968CA">
        <w:t xml:space="preserve">przedsiębiorstw na wczesnym etapie rozwoju </w:t>
      </w:r>
      <w:r>
        <w:t>trwa około 6 miesięcy.</w:t>
      </w:r>
    </w:p>
    <w:p w14:paraId="6CE83763" w14:textId="2EA2A234" w:rsidR="0056202D" w:rsidRDefault="0056202D" w:rsidP="00C33E27">
      <w:pPr>
        <w:numPr>
          <w:ilvl w:val="1"/>
          <w:numId w:val="6"/>
        </w:numPr>
        <w:tabs>
          <w:tab w:val="left" w:pos="371"/>
        </w:tabs>
        <w:spacing w:after="0" w:line="276" w:lineRule="auto"/>
        <w:ind w:left="371" w:right="-46" w:hanging="356"/>
        <w:jc w:val="both"/>
        <w:rPr>
          <w:rFonts w:eastAsia="Century Gothic"/>
        </w:rPr>
      </w:pPr>
      <w:r>
        <w:rPr>
          <w:rFonts w:eastAsia="Century Gothic"/>
        </w:rPr>
        <w:t xml:space="preserve">Przedmiotem wsparcia w procesie inkubacji jest wsparcie merytoryczne w procesie rozwoju </w:t>
      </w:r>
      <w:r w:rsidR="002B56D0">
        <w:rPr>
          <w:rFonts w:eastAsia="Century Gothic"/>
        </w:rPr>
        <w:t xml:space="preserve">firmy </w:t>
      </w:r>
      <w:r w:rsidR="00C33E27">
        <w:rPr>
          <w:rFonts w:eastAsia="Century Gothic"/>
        </w:rPr>
        <w:t xml:space="preserve">obejmujący diagnozę potrzeb </w:t>
      </w:r>
      <w:r w:rsidR="00C33E27" w:rsidRPr="00C33E27">
        <w:rPr>
          <w:rFonts w:eastAsia="Century Gothic"/>
        </w:rPr>
        <w:t>prace nad wstępną koncepcją produktu/usługi i tworzeniem założeń modelu biznesowego</w:t>
      </w:r>
      <w:r w:rsidR="009933FD">
        <w:rPr>
          <w:rFonts w:eastAsia="Century Gothic"/>
        </w:rPr>
        <w:t>, do momentu opracowania minimalnej wersji produktu (MVP)</w:t>
      </w:r>
      <w:r w:rsidR="00C33E27" w:rsidRPr="00C33E27">
        <w:rPr>
          <w:rFonts w:eastAsia="Century Gothic"/>
        </w:rPr>
        <w:t>.</w:t>
      </w:r>
      <w:r w:rsidR="00C33E27">
        <w:rPr>
          <w:rFonts w:eastAsia="Century Gothic"/>
        </w:rPr>
        <w:t xml:space="preserve"> </w:t>
      </w:r>
    </w:p>
    <w:p w14:paraId="15126E91" w14:textId="77777777" w:rsidR="00C33E27" w:rsidRPr="00C33E27" w:rsidRDefault="00C33E27" w:rsidP="00776730">
      <w:pPr>
        <w:pStyle w:val="Akapitzlist"/>
        <w:numPr>
          <w:ilvl w:val="1"/>
          <w:numId w:val="6"/>
        </w:numPr>
        <w:spacing w:after="0"/>
        <w:ind w:left="284" w:hanging="284"/>
        <w:rPr>
          <w:rFonts w:eastAsia="Century Gothic"/>
        </w:rPr>
      </w:pPr>
      <w:r w:rsidRPr="00C33E27">
        <w:rPr>
          <w:rFonts w:eastAsia="Century Gothic"/>
        </w:rPr>
        <w:t>W ramach programu inkubacji wypracowany zostanie indywidualny plan inkubacji, opracowany na podstawie zdiagnozowanych potrzeb przedsiębiorstwa.</w:t>
      </w:r>
    </w:p>
    <w:p w14:paraId="2B67E56A" w14:textId="35CB1E3B" w:rsidR="00B810B8" w:rsidRDefault="00AE2FE4" w:rsidP="00CF77EC">
      <w:pPr>
        <w:numPr>
          <w:ilvl w:val="1"/>
          <w:numId w:val="6"/>
        </w:numPr>
        <w:tabs>
          <w:tab w:val="left" w:pos="371"/>
        </w:tabs>
        <w:spacing w:after="0" w:line="276" w:lineRule="auto"/>
        <w:ind w:left="371" w:right="-46" w:hanging="356"/>
        <w:jc w:val="both"/>
        <w:rPr>
          <w:rFonts w:eastAsia="Century Gothic"/>
        </w:rPr>
      </w:pPr>
      <w:r w:rsidRPr="00AE2FE4">
        <w:rPr>
          <w:rFonts w:eastAsia="Century Gothic"/>
        </w:rPr>
        <w:t xml:space="preserve">W ramach programu inkubacji </w:t>
      </w:r>
      <w:r w:rsidR="00B810B8">
        <w:rPr>
          <w:rFonts w:eastAsia="Century Gothic"/>
        </w:rPr>
        <w:t>podmiot otrzymuje wsparcie merytoryczne w postaci:</w:t>
      </w:r>
    </w:p>
    <w:p w14:paraId="1F6FE496" w14:textId="34171559" w:rsidR="00B810B8" w:rsidRPr="00653BF7" w:rsidRDefault="00B810B8" w:rsidP="00CF77EC">
      <w:pPr>
        <w:pStyle w:val="Akapitzlist"/>
        <w:numPr>
          <w:ilvl w:val="0"/>
          <w:numId w:val="11"/>
        </w:numPr>
        <w:tabs>
          <w:tab w:val="left" w:pos="371"/>
        </w:tabs>
        <w:spacing w:after="0" w:line="276" w:lineRule="auto"/>
        <w:ind w:right="-46"/>
        <w:jc w:val="both"/>
        <w:rPr>
          <w:rFonts w:eastAsia="Century Gothic"/>
        </w:rPr>
      </w:pPr>
      <w:r w:rsidRPr="00653BF7">
        <w:rPr>
          <w:rFonts w:eastAsia="Century Gothic"/>
        </w:rPr>
        <w:t>Usług podstawowych</w:t>
      </w:r>
    </w:p>
    <w:p w14:paraId="749AD5F7" w14:textId="421A5DE9" w:rsidR="00B810B8" w:rsidRPr="00653BF7" w:rsidRDefault="00B810B8" w:rsidP="00CF77EC">
      <w:pPr>
        <w:pStyle w:val="Akapitzlist"/>
        <w:numPr>
          <w:ilvl w:val="0"/>
          <w:numId w:val="11"/>
        </w:numPr>
        <w:tabs>
          <w:tab w:val="left" w:pos="371"/>
        </w:tabs>
        <w:spacing w:after="0" w:line="276" w:lineRule="auto"/>
        <w:ind w:right="-46"/>
        <w:jc w:val="both"/>
        <w:rPr>
          <w:rFonts w:eastAsia="Century Gothic"/>
        </w:rPr>
      </w:pPr>
      <w:r w:rsidRPr="00653BF7">
        <w:rPr>
          <w:rFonts w:eastAsia="Century Gothic"/>
        </w:rPr>
        <w:t xml:space="preserve">Usług specjalistycznych </w:t>
      </w:r>
    </w:p>
    <w:p w14:paraId="42063A58" w14:textId="18F80E96" w:rsidR="002B56D0" w:rsidRPr="00653BF7" w:rsidRDefault="002B56D0" w:rsidP="00CF77EC">
      <w:pPr>
        <w:numPr>
          <w:ilvl w:val="1"/>
          <w:numId w:val="6"/>
        </w:numPr>
        <w:tabs>
          <w:tab w:val="left" w:pos="371"/>
        </w:tabs>
        <w:spacing w:after="0" w:line="276" w:lineRule="auto"/>
        <w:ind w:left="371" w:right="-46" w:hanging="356"/>
        <w:jc w:val="both"/>
        <w:rPr>
          <w:rFonts w:eastAsia="Century Gothic"/>
        </w:rPr>
      </w:pPr>
      <w:r w:rsidRPr="00653BF7">
        <w:rPr>
          <w:rFonts w:eastAsia="Century Gothic"/>
        </w:rPr>
        <w:t xml:space="preserve">Usługi podstawowe mają na celu wsparcie procesu inkubacji i świadczone są przez ekspertów organizatora. Usługi podstawowe obejmą: </w:t>
      </w:r>
    </w:p>
    <w:p w14:paraId="7762A85C" w14:textId="77777777" w:rsidR="002B56D0" w:rsidRPr="00653BF7" w:rsidRDefault="002B56D0" w:rsidP="00CF77EC">
      <w:pPr>
        <w:pStyle w:val="Akapitzlist"/>
        <w:numPr>
          <w:ilvl w:val="0"/>
          <w:numId w:val="12"/>
        </w:numPr>
        <w:tabs>
          <w:tab w:val="left" w:pos="371"/>
        </w:tabs>
        <w:spacing w:after="0" w:line="276" w:lineRule="auto"/>
        <w:ind w:right="-46"/>
        <w:jc w:val="both"/>
        <w:rPr>
          <w:rFonts w:eastAsia="Century Gothic"/>
        </w:rPr>
      </w:pPr>
      <w:r w:rsidRPr="00653BF7">
        <w:rPr>
          <w:rFonts w:eastAsia="Century Gothic"/>
        </w:rPr>
        <w:t>Analiza rynku,</w:t>
      </w:r>
    </w:p>
    <w:p w14:paraId="0F5B8D19" w14:textId="261F80D2" w:rsidR="002B56D0" w:rsidRPr="00653BF7" w:rsidRDefault="002B56D0" w:rsidP="00CF77EC">
      <w:pPr>
        <w:pStyle w:val="Akapitzlist"/>
        <w:numPr>
          <w:ilvl w:val="0"/>
          <w:numId w:val="12"/>
        </w:numPr>
        <w:tabs>
          <w:tab w:val="left" w:pos="371"/>
        </w:tabs>
        <w:spacing w:after="0" w:line="276" w:lineRule="auto"/>
        <w:ind w:right="-46"/>
        <w:jc w:val="both"/>
        <w:rPr>
          <w:rFonts w:eastAsia="Century Gothic"/>
        </w:rPr>
      </w:pPr>
      <w:r w:rsidRPr="00653BF7">
        <w:rPr>
          <w:rFonts w:eastAsia="Century Gothic"/>
        </w:rPr>
        <w:t xml:space="preserve">Analiza zapotrzebowania na produkt/usługę </w:t>
      </w:r>
      <w:r w:rsidR="0089270B">
        <w:rPr>
          <w:rFonts w:eastAsia="Century Gothic"/>
        </w:rPr>
        <w:t>,</w:t>
      </w:r>
      <w:r w:rsidRPr="00653BF7">
        <w:rPr>
          <w:rFonts w:eastAsia="Century Gothic"/>
        </w:rPr>
        <w:t xml:space="preserve"> </w:t>
      </w:r>
    </w:p>
    <w:p w14:paraId="092AB345" w14:textId="5B41F2D0" w:rsidR="002B56D0" w:rsidRPr="00653BF7" w:rsidRDefault="002B56D0" w:rsidP="00CF77EC">
      <w:pPr>
        <w:pStyle w:val="Akapitzlist"/>
        <w:numPr>
          <w:ilvl w:val="0"/>
          <w:numId w:val="12"/>
        </w:numPr>
        <w:tabs>
          <w:tab w:val="left" w:pos="371"/>
        </w:tabs>
        <w:spacing w:after="0" w:line="276" w:lineRule="auto"/>
        <w:ind w:right="-46"/>
        <w:jc w:val="both"/>
        <w:rPr>
          <w:rFonts w:eastAsia="Century Gothic"/>
        </w:rPr>
      </w:pPr>
      <w:r w:rsidRPr="00653BF7">
        <w:rPr>
          <w:rFonts w:eastAsia="Century Gothic"/>
        </w:rPr>
        <w:t xml:space="preserve">Doradztwo w zakresie promocji i marketingu, </w:t>
      </w:r>
    </w:p>
    <w:p w14:paraId="6DE13072" w14:textId="445AC2E6" w:rsidR="002B56D0" w:rsidRDefault="002B56D0" w:rsidP="00CF77EC">
      <w:pPr>
        <w:pStyle w:val="Akapitzlist"/>
        <w:numPr>
          <w:ilvl w:val="0"/>
          <w:numId w:val="12"/>
        </w:numPr>
        <w:tabs>
          <w:tab w:val="left" w:pos="371"/>
        </w:tabs>
        <w:spacing w:after="0" w:line="276" w:lineRule="auto"/>
        <w:ind w:right="-46"/>
        <w:jc w:val="both"/>
        <w:rPr>
          <w:rFonts w:eastAsia="Century Gothic"/>
        </w:rPr>
      </w:pPr>
      <w:r w:rsidRPr="00653BF7">
        <w:rPr>
          <w:rFonts w:eastAsia="Century Gothic"/>
        </w:rPr>
        <w:t xml:space="preserve">Doradztwo </w:t>
      </w:r>
      <w:r w:rsidR="00CF1A2C">
        <w:rPr>
          <w:rFonts w:eastAsia="Century Gothic"/>
        </w:rPr>
        <w:t>biznesowo-strategiczne</w:t>
      </w:r>
      <w:r w:rsidRPr="00653BF7">
        <w:rPr>
          <w:rFonts w:eastAsia="Century Gothic"/>
        </w:rPr>
        <w:t xml:space="preserve"> m.in. analiza modelu biznesowego, doradztwo strategiczne</w:t>
      </w:r>
      <w:r w:rsidR="0089270B">
        <w:rPr>
          <w:rFonts w:eastAsia="Century Gothic"/>
        </w:rPr>
        <w:t>,</w:t>
      </w:r>
      <w:r w:rsidRPr="00653BF7">
        <w:rPr>
          <w:rFonts w:eastAsia="Century Gothic"/>
        </w:rPr>
        <w:t xml:space="preserve"> </w:t>
      </w:r>
    </w:p>
    <w:p w14:paraId="48190D00" w14:textId="66AEAC52" w:rsidR="0089270B" w:rsidRDefault="0089270B" w:rsidP="00CF77EC">
      <w:pPr>
        <w:pStyle w:val="Akapitzlist"/>
        <w:numPr>
          <w:ilvl w:val="0"/>
          <w:numId w:val="12"/>
        </w:numPr>
        <w:tabs>
          <w:tab w:val="left" w:pos="371"/>
        </w:tabs>
        <w:spacing w:after="0" w:line="276" w:lineRule="auto"/>
        <w:ind w:right="-46"/>
        <w:jc w:val="both"/>
        <w:rPr>
          <w:rFonts w:eastAsia="Century Gothic"/>
        </w:rPr>
      </w:pPr>
      <w:r>
        <w:rPr>
          <w:rFonts w:eastAsia="Century Gothic"/>
        </w:rPr>
        <w:t>Mentoring,</w:t>
      </w:r>
    </w:p>
    <w:p w14:paraId="63A4BA9C" w14:textId="31198B1A" w:rsidR="00513025" w:rsidRDefault="00CF1A2C" w:rsidP="00CF77EC">
      <w:pPr>
        <w:pStyle w:val="Akapitzlist"/>
        <w:numPr>
          <w:ilvl w:val="0"/>
          <w:numId w:val="12"/>
        </w:numPr>
        <w:tabs>
          <w:tab w:val="left" w:pos="371"/>
        </w:tabs>
        <w:spacing w:after="0" w:line="276" w:lineRule="auto"/>
        <w:ind w:right="-46"/>
        <w:jc w:val="both"/>
        <w:rPr>
          <w:rFonts w:eastAsia="Century Gothic"/>
        </w:rPr>
      </w:pPr>
      <w:r>
        <w:rPr>
          <w:rFonts w:eastAsia="Century Gothic"/>
        </w:rPr>
        <w:lastRenderedPageBreak/>
        <w:t>S</w:t>
      </w:r>
      <w:r w:rsidR="00513025">
        <w:rPr>
          <w:rFonts w:eastAsia="Century Gothic"/>
        </w:rPr>
        <w:t>zkolenia i warsztaty</w:t>
      </w:r>
      <w:r w:rsidR="0089270B">
        <w:rPr>
          <w:rFonts w:eastAsia="Century Gothic"/>
        </w:rPr>
        <w:t>,</w:t>
      </w:r>
      <w:r w:rsidR="00513025">
        <w:rPr>
          <w:rFonts w:eastAsia="Century Gothic"/>
        </w:rPr>
        <w:t xml:space="preserve"> </w:t>
      </w:r>
    </w:p>
    <w:p w14:paraId="7B518074" w14:textId="6B57D1BA" w:rsidR="00513025" w:rsidRDefault="00513025" w:rsidP="00CF77EC">
      <w:pPr>
        <w:pStyle w:val="Akapitzlist"/>
        <w:numPr>
          <w:ilvl w:val="0"/>
          <w:numId w:val="12"/>
        </w:numPr>
        <w:tabs>
          <w:tab w:val="left" w:pos="371"/>
        </w:tabs>
        <w:spacing w:after="0" w:line="276" w:lineRule="auto"/>
        <w:ind w:right="-46"/>
        <w:jc w:val="both"/>
        <w:rPr>
          <w:rFonts w:eastAsia="Century Gothic"/>
        </w:rPr>
      </w:pPr>
      <w:r>
        <w:rPr>
          <w:rFonts w:eastAsia="Century Gothic"/>
        </w:rPr>
        <w:t>Udział w wydarzeniach branżowych</w:t>
      </w:r>
      <w:r w:rsidR="0089270B">
        <w:rPr>
          <w:rFonts w:eastAsia="Century Gothic"/>
        </w:rPr>
        <w:t>,</w:t>
      </w:r>
    </w:p>
    <w:p w14:paraId="432AB997" w14:textId="2257F37D" w:rsidR="00A270D4" w:rsidRDefault="00A270D4" w:rsidP="00CF77EC">
      <w:pPr>
        <w:pStyle w:val="Akapitzlist"/>
        <w:numPr>
          <w:ilvl w:val="0"/>
          <w:numId w:val="12"/>
        </w:numPr>
        <w:tabs>
          <w:tab w:val="left" w:pos="371"/>
        </w:tabs>
        <w:spacing w:after="0" w:line="276" w:lineRule="auto"/>
        <w:ind w:right="-46"/>
        <w:jc w:val="both"/>
        <w:rPr>
          <w:rFonts w:eastAsia="Century Gothic"/>
        </w:rPr>
      </w:pPr>
      <w:r>
        <w:rPr>
          <w:rFonts w:eastAsia="Century Gothic"/>
        </w:rPr>
        <w:t>Audyt technologiczny</w:t>
      </w:r>
      <w:r w:rsidR="0089270B">
        <w:rPr>
          <w:rFonts w:eastAsia="Century Gothic"/>
        </w:rPr>
        <w:t>,</w:t>
      </w:r>
    </w:p>
    <w:p w14:paraId="414C0E3B" w14:textId="77777777" w:rsidR="0089270B" w:rsidRDefault="00C81320" w:rsidP="00CF77EC">
      <w:pPr>
        <w:pStyle w:val="Akapitzlist"/>
        <w:numPr>
          <w:ilvl w:val="0"/>
          <w:numId w:val="12"/>
        </w:numPr>
        <w:tabs>
          <w:tab w:val="left" w:pos="371"/>
        </w:tabs>
        <w:spacing w:after="0" w:line="276" w:lineRule="auto"/>
        <w:ind w:right="-46"/>
        <w:jc w:val="both"/>
        <w:rPr>
          <w:rFonts w:eastAsia="Century Gothic"/>
        </w:rPr>
      </w:pPr>
      <w:r>
        <w:rPr>
          <w:rFonts w:eastAsia="Century Gothic"/>
        </w:rPr>
        <w:t>Doradztwo w zakresie wdrożenia technologii Przemysłu 4.0</w:t>
      </w:r>
      <w:r w:rsidR="0089270B">
        <w:rPr>
          <w:rFonts w:eastAsia="Century Gothic"/>
        </w:rPr>
        <w:t>.</w:t>
      </w:r>
    </w:p>
    <w:p w14:paraId="29346A36" w14:textId="768DEDCE" w:rsidR="00C81320" w:rsidRPr="00653BF7" w:rsidRDefault="0089270B" w:rsidP="0089270B">
      <w:pPr>
        <w:pStyle w:val="Akapitzlist"/>
        <w:numPr>
          <w:ilvl w:val="0"/>
          <w:numId w:val="12"/>
        </w:numPr>
        <w:tabs>
          <w:tab w:val="left" w:pos="371"/>
        </w:tabs>
        <w:spacing w:after="0" w:line="276" w:lineRule="auto"/>
        <w:ind w:right="-46"/>
        <w:jc w:val="both"/>
        <w:rPr>
          <w:rFonts w:eastAsia="Century Gothic"/>
        </w:rPr>
      </w:pPr>
      <w:r>
        <w:rPr>
          <w:rFonts w:eastAsia="Century Gothic"/>
        </w:rPr>
        <w:t>Innych</w:t>
      </w:r>
      <w:r w:rsidRPr="0089270B">
        <w:t xml:space="preserve"> </w:t>
      </w:r>
      <w:r w:rsidRPr="0089270B">
        <w:rPr>
          <w:rFonts w:eastAsia="Century Gothic"/>
        </w:rPr>
        <w:t>usług wynikających z zapotrzebowania przedsiębiorcy i niezbędnych do przeprowadzenia prac nad rozwojem nowego pomysłu biznesowego</w:t>
      </w:r>
      <w:r>
        <w:rPr>
          <w:rFonts w:eastAsia="Century Gothic"/>
        </w:rPr>
        <w:t xml:space="preserve">. </w:t>
      </w:r>
      <w:r w:rsidR="00C81320">
        <w:rPr>
          <w:rFonts w:eastAsia="Century Gothic"/>
        </w:rPr>
        <w:t xml:space="preserve"> </w:t>
      </w:r>
    </w:p>
    <w:p w14:paraId="2A3F6DB4" w14:textId="2B573712" w:rsidR="00B810B8" w:rsidRPr="00653BF7" w:rsidRDefault="002B56D0" w:rsidP="00CF77EC">
      <w:pPr>
        <w:numPr>
          <w:ilvl w:val="1"/>
          <w:numId w:val="6"/>
        </w:numPr>
        <w:tabs>
          <w:tab w:val="left" w:pos="371"/>
        </w:tabs>
        <w:spacing w:after="0" w:line="276" w:lineRule="auto"/>
        <w:ind w:left="371" w:right="-46" w:hanging="356"/>
        <w:jc w:val="both"/>
        <w:rPr>
          <w:rFonts w:eastAsia="Century Gothic"/>
        </w:rPr>
      </w:pPr>
      <w:r w:rsidRPr="00653BF7">
        <w:rPr>
          <w:rFonts w:eastAsia="Century Gothic"/>
        </w:rPr>
        <w:t>Usługi specjalistyczne obejmą:</w:t>
      </w:r>
    </w:p>
    <w:p w14:paraId="75B03F11" w14:textId="3FB9D8D1" w:rsidR="002B56D0" w:rsidRDefault="002B56D0" w:rsidP="00CF77EC">
      <w:pPr>
        <w:pStyle w:val="Akapitzlist"/>
        <w:numPr>
          <w:ilvl w:val="0"/>
          <w:numId w:val="13"/>
        </w:numPr>
        <w:tabs>
          <w:tab w:val="left" w:pos="371"/>
        </w:tabs>
        <w:spacing w:after="0" w:line="276" w:lineRule="auto"/>
        <w:ind w:right="-46"/>
        <w:jc w:val="both"/>
        <w:rPr>
          <w:rFonts w:eastAsia="Century Gothic"/>
        </w:rPr>
      </w:pPr>
      <w:r>
        <w:rPr>
          <w:rFonts w:eastAsia="Century Gothic"/>
        </w:rPr>
        <w:t>Mapowanie i modelowanie procesów biznesowych</w:t>
      </w:r>
      <w:r w:rsidR="0089270B">
        <w:rPr>
          <w:rFonts w:eastAsia="Century Gothic"/>
        </w:rPr>
        <w:t>,</w:t>
      </w:r>
      <w:r>
        <w:rPr>
          <w:rFonts w:eastAsia="Century Gothic"/>
        </w:rPr>
        <w:t xml:space="preserve"> </w:t>
      </w:r>
    </w:p>
    <w:p w14:paraId="491702A1" w14:textId="7706D0C9" w:rsidR="002B56D0" w:rsidRDefault="002B56D0" w:rsidP="00CF77EC">
      <w:pPr>
        <w:pStyle w:val="Akapitzlist"/>
        <w:numPr>
          <w:ilvl w:val="0"/>
          <w:numId w:val="13"/>
        </w:numPr>
        <w:tabs>
          <w:tab w:val="left" w:pos="371"/>
        </w:tabs>
        <w:spacing w:after="0" w:line="276" w:lineRule="auto"/>
        <w:ind w:right="-46"/>
        <w:jc w:val="both"/>
        <w:rPr>
          <w:rFonts w:eastAsia="Century Gothic"/>
        </w:rPr>
      </w:pPr>
      <w:r>
        <w:rPr>
          <w:rFonts w:eastAsia="Century Gothic"/>
        </w:rPr>
        <w:t>Doradztwo finansowe i księgowe m.in. analiza i ocena systemu księgowego; analizy i</w:t>
      </w:r>
      <w:r w:rsidR="0003787F">
        <w:rPr>
          <w:rFonts w:eastAsia="Century Gothic"/>
        </w:rPr>
        <w:t> </w:t>
      </w:r>
      <w:r>
        <w:rPr>
          <w:rFonts w:eastAsia="Century Gothic"/>
        </w:rPr>
        <w:t>projekcje finansowe</w:t>
      </w:r>
      <w:r w:rsidR="0089270B">
        <w:rPr>
          <w:rFonts w:eastAsia="Century Gothic"/>
        </w:rPr>
        <w:t>,</w:t>
      </w:r>
    </w:p>
    <w:p w14:paraId="4D7B20BA" w14:textId="5E63BCD9" w:rsidR="002B56D0" w:rsidRDefault="002B56D0" w:rsidP="00CF77EC">
      <w:pPr>
        <w:pStyle w:val="Akapitzlist"/>
        <w:numPr>
          <w:ilvl w:val="0"/>
          <w:numId w:val="13"/>
        </w:numPr>
        <w:tabs>
          <w:tab w:val="left" w:pos="371"/>
        </w:tabs>
        <w:spacing w:after="0" w:line="276" w:lineRule="auto"/>
        <w:ind w:right="-46"/>
        <w:jc w:val="both"/>
        <w:rPr>
          <w:rFonts w:eastAsia="Century Gothic"/>
        </w:rPr>
      </w:pPr>
      <w:r>
        <w:rPr>
          <w:rFonts w:eastAsia="Century Gothic"/>
        </w:rPr>
        <w:t>Doradztwo prawne m.in. wsparcie w zakresie zarządzania własnością intelektualną</w:t>
      </w:r>
      <w:r w:rsidR="0089270B">
        <w:rPr>
          <w:rFonts w:eastAsia="Century Gothic"/>
        </w:rPr>
        <w:t>,</w:t>
      </w:r>
      <w:r>
        <w:rPr>
          <w:rFonts w:eastAsia="Century Gothic"/>
        </w:rPr>
        <w:t xml:space="preserve"> </w:t>
      </w:r>
    </w:p>
    <w:p w14:paraId="56345E24" w14:textId="19661546" w:rsidR="002B56D0" w:rsidRPr="002B56D0" w:rsidRDefault="002B56D0" w:rsidP="00CF77EC">
      <w:pPr>
        <w:pStyle w:val="Akapitzlist"/>
        <w:numPr>
          <w:ilvl w:val="0"/>
          <w:numId w:val="13"/>
        </w:numPr>
        <w:tabs>
          <w:tab w:val="left" w:pos="371"/>
        </w:tabs>
        <w:spacing w:after="0" w:line="276" w:lineRule="auto"/>
        <w:ind w:right="-46"/>
        <w:jc w:val="both"/>
        <w:rPr>
          <w:rFonts w:eastAsia="Century Gothic"/>
        </w:rPr>
      </w:pPr>
      <w:r>
        <w:t>Innowacyjność i analiza konkurencji</w:t>
      </w:r>
      <w:r w:rsidR="0089270B">
        <w:t>,</w:t>
      </w:r>
    </w:p>
    <w:p w14:paraId="0B4786C7" w14:textId="504997BF" w:rsidR="002B56D0" w:rsidRDefault="002B56D0" w:rsidP="00CF77EC">
      <w:pPr>
        <w:pStyle w:val="Akapitzlist"/>
        <w:numPr>
          <w:ilvl w:val="0"/>
          <w:numId w:val="13"/>
        </w:numPr>
        <w:spacing w:line="276" w:lineRule="auto"/>
        <w:rPr>
          <w:rFonts w:eastAsia="Century Gothic"/>
        </w:rPr>
      </w:pPr>
      <w:r w:rsidRPr="002B56D0">
        <w:rPr>
          <w:rFonts w:eastAsia="Century Gothic"/>
        </w:rPr>
        <w:t>Internacjonalizacja - wychodzenie na rynki zagraniczne</w:t>
      </w:r>
      <w:r w:rsidR="0089270B">
        <w:rPr>
          <w:rFonts w:eastAsia="Century Gothic"/>
        </w:rPr>
        <w:t>,</w:t>
      </w:r>
    </w:p>
    <w:p w14:paraId="2E95A017" w14:textId="6FED2B05" w:rsidR="002B56D0" w:rsidRPr="002B56D0" w:rsidRDefault="002B56D0" w:rsidP="00CF77EC">
      <w:pPr>
        <w:pStyle w:val="Akapitzlist"/>
        <w:numPr>
          <w:ilvl w:val="0"/>
          <w:numId w:val="13"/>
        </w:numPr>
        <w:spacing w:line="276" w:lineRule="auto"/>
        <w:rPr>
          <w:rFonts w:eastAsia="Century Gothic"/>
        </w:rPr>
      </w:pPr>
      <w:r>
        <w:t>Warsztaty oraz konsultacje w zakresie dostępności i niedyskryminacji</w:t>
      </w:r>
      <w:r w:rsidR="0089270B">
        <w:t>,</w:t>
      </w:r>
    </w:p>
    <w:p w14:paraId="71147A00" w14:textId="0AE3CE16" w:rsidR="002B56D0" w:rsidRDefault="002B56D0" w:rsidP="00CF77EC">
      <w:pPr>
        <w:pStyle w:val="Akapitzlist"/>
        <w:numPr>
          <w:ilvl w:val="0"/>
          <w:numId w:val="13"/>
        </w:numPr>
        <w:tabs>
          <w:tab w:val="left" w:pos="371"/>
        </w:tabs>
        <w:spacing w:after="0" w:line="276" w:lineRule="auto"/>
        <w:ind w:right="-46"/>
        <w:jc w:val="both"/>
        <w:rPr>
          <w:rFonts w:eastAsia="Century Gothic"/>
        </w:rPr>
      </w:pPr>
      <w:r>
        <w:rPr>
          <w:rFonts w:eastAsia="Century Gothic"/>
        </w:rPr>
        <w:t>Nawiązywanie relacji z firmami i pozyskiwanie finansowania zewnętrznego</w:t>
      </w:r>
      <w:r w:rsidR="0089270B">
        <w:rPr>
          <w:rFonts w:eastAsia="Century Gothic"/>
        </w:rPr>
        <w:t>,</w:t>
      </w:r>
      <w:r>
        <w:rPr>
          <w:rFonts w:eastAsia="Century Gothic"/>
        </w:rPr>
        <w:t xml:space="preserve"> </w:t>
      </w:r>
    </w:p>
    <w:p w14:paraId="01BC98D1" w14:textId="77777777" w:rsidR="0089270B" w:rsidRDefault="002B56D0" w:rsidP="00CF77EC">
      <w:pPr>
        <w:pStyle w:val="Akapitzlist"/>
        <w:numPr>
          <w:ilvl w:val="0"/>
          <w:numId w:val="13"/>
        </w:numPr>
        <w:spacing w:line="276" w:lineRule="auto"/>
        <w:rPr>
          <w:rFonts w:eastAsia="Century Gothic"/>
        </w:rPr>
      </w:pPr>
      <w:r w:rsidRPr="002B56D0">
        <w:rPr>
          <w:rFonts w:eastAsia="Century Gothic"/>
        </w:rPr>
        <w:t>Harmonogram rzeczowo-finansowy</w:t>
      </w:r>
      <w:r>
        <w:rPr>
          <w:rFonts w:eastAsia="Century Gothic"/>
        </w:rPr>
        <w:t xml:space="preserve"> </w:t>
      </w:r>
      <w:r w:rsidR="00867454">
        <w:rPr>
          <w:rFonts w:eastAsia="Century Gothic"/>
        </w:rPr>
        <w:t>w zakresie planów rozwojowych</w:t>
      </w:r>
      <w:r w:rsidR="0089270B">
        <w:rPr>
          <w:rFonts w:eastAsia="Century Gothic"/>
        </w:rPr>
        <w:t>,</w:t>
      </w:r>
    </w:p>
    <w:p w14:paraId="581B3877" w14:textId="7B275973" w:rsidR="002B56D0" w:rsidRPr="009D52DE" w:rsidRDefault="00867454" w:rsidP="009D52DE">
      <w:pPr>
        <w:pStyle w:val="Akapitzlist"/>
        <w:numPr>
          <w:ilvl w:val="0"/>
          <w:numId w:val="13"/>
        </w:numPr>
        <w:rPr>
          <w:rFonts w:eastAsia="Century Gothic"/>
        </w:rPr>
      </w:pPr>
      <w:r w:rsidRPr="0089270B">
        <w:rPr>
          <w:rFonts w:eastAsia="Century Gothic"/>
        </w:rPr>
        <w:t xml:space="preserve"> </w:t>
      </w:r>
      <w:r w:rsidR="0089270B" w:rsidRPr="0089270B">
        <w:rPr>
          <w:rFonts w:eastAsia="Century Gothic"/>
        </w:rPr>
        <w:t xml:space="preserve">Innych usług wynikających z zapotrzebowania przedsiębiorcy i niezbędnych do przeprowadzenia prac nad rozwojem nowego pomysłu biznesowego.   </w:t>
      </w:r>
    </w:p>
    <w:p w14:paraId="08C61F87" w14:textId="45A101A5" w:rsidR="0089270B" w:rsidRDefault="0089270B" w:rsidP="0089270B">
      <w:pPr>
        <w:pStyle w:val="Akapitzlist"/>
        <w:numPr>
          <w:ilvl w:val="1"/>
          <w:numId w:val="6"/>
        </w:numPr>
        <w:tabs>
          <w:tab w:val="left" w:pos="709"/>
        </w:tabs>
        <w:spacing w:after="0" w:line="276" w:lineRule="auto"/>
        <w:ind w:left="357" w:hanging="284"/>
        <w:jc w:val="both"/>
      </w:pPr>
      <w:r w:rsidRPr="0089270B">
        <w:t>Po zakończeniu procesu inkubacji przygotowany zostanie raport z procesu inkubacji, zawierający rekomendacje dalszych prac i warunków rozwoju biznesu – zgodnie ze wzorem określonym przez IP</w:t>
      </w:r>
      <w:r>
        <w:t>.</w:t>
      </w:r>
    </w:p>
    <w:p w14:paraId="66A5082B" w14:textId="7A7C2C8D" w:rsidR="00026B4F" w:rsidRDefault="00026B4F" w:rsidP="00CF77EC">
      <w:pPr>
        <w:pStyle w:val="Akapitzlist"/>
        <w:numPr>
          <w:ilvl w:val="1"/>
          <w:numId w:val="6"/>
        </w:numPr>
        <w:tabs>
          <w:tab w:val="left" w:pos="709"/>
        </w:tabs>
        <w:spacing w:after="0" w:line="276" w:lineRule="auto"/>
        <w:ind w:left="357" w:hanging="284"/>
        <w:jc w:val="both"/>
      </w:pPr>
      <w:r>
        <w:t xml:space="preserve">W ramach programu inkubacji pomoc udzielana jest na zasadach pomocy de minimis dla  Uczestnika Programu Rozwojowego. </w:t>
      </w:r>
    </w:p>
    <w:p w14:paraId="0A626748" w14:textId="1AC85901" w:rsidR="00957CC4" w:rsidRDefault="00C81320" w:rsidP="003561A2">
      <w:pPr>
        <w:pStyle w:val="Akapitzlist"/>
        <w:numPr>
          <w:ilvl w:val="1"/>
          <w:numId w:val="6"/>
        </w:numPr>
        <w:tabs>
          <w:tab w:val="left" w:pos="709"/>
        </w:tabs>
        <w:spacing w:after="0" w:line="276" w:lineRule="auto"/>
        <w:ind w:left="357" w:hanging="284"/>
        <w:jc w:val="both"/>
      </w:pPr>
      <w:r>
        <w:t>Poziom dofinansowania dla działań wskazanych na liście usług podstawowych i specjalistycznych wynosi 100%</w:t>
      </w:r>
      <w:r w:rsidR="00957CC4">
        <w:t xml:space="preserve">. </w:t>
      </w:r>
    </w:p>
    <w:p w14:paraId="46638617" w14:textId="27C9469B" w:rsidR="00C81320" w:rsidRDefault="00957CC4" w:rsidP="00CF77EC">
      <w:pPr>
        <w:pStyle w:val="Akapitzlist"/>
        <w:numPr>
          <w:ilvl w:val="1"/>
          <w:numId w:val="6"/>
        </w:numPr>
        <w:tabs>
          <w:tab w:val="left" w:pos="709"/>
        </w:tabs>
        <w:spacing w:after="0" w:line="276" w:lineRule="auto"/>
        <w:ind w:left="357" w:hanging="284"/>
        <w:jc w:val="both"/>
      </w:pPr>
      <w:r>
        <w:t xml:space="preserve">Organizator zapewnia, że wydatki ponoszone przez Uczestników programu rozwojowego są zgodne z zasadami określonymi w wytycznych dot. Kwalifikowania wydatków na lata 2021-2027. </w:t>
      </w:r>
      <w:r w:rsidR="00C81320">
        <w:t xml:space="preserve"> </w:t>
      </w:r>
    </w:p>
    <w:p w14:paraId="1171DC3E" w14:textId="7DB8DE91" w:rsidR="00867454" w:rsidRPr="00867454" w:rsidRDefault="002B56D0" w:rsidP="008B19CA">
      <w:pPr>
        <w:pStyle w:val="Akapitzlist"/>
        <w:numPr>
          <w:ilvl w:val="1"/>
          <w:numId w:val="6"/>
        </w:numPr>
        <w:tabs>
          <w:tab w:val="left" w:pos="709"/>
        </w:tabs>
        <w:spacing w:after="0" w:line="276" w:lineRule="auto"/>
        <w:ind w:left="357" w:hanging="284"/>
        <w:jc w:val="both"/>
      </w:pPr>
      <w:r w:rsidRPr="00653BF7">
        <w:t xml:space="preserve">Po uzyskaniu informacji o wyłonieniu pomysłu biznesowego do procesu inkubacji oraz przez cały okres realizacji inkubacji </w:t>
      </w:r>
      <w:r w:rsidR="001968CA">
        <w:t xml:space="preserve">przedsiębiorstwo na wczesnym etapie rozwoju, </w:t>
      </w:r>
      <w:r w:rsidRPr="00653BF7">
        <w:t>będzie znajdował</w:t>
      </w:r>
      <w:r w:rsidR="001968CA">
        <w:t>o</w:t>
      </w:r>
      <w:r w:rsidRPr="00653BF7">
        <w:t xml:space="preserve"> się pod opieką Managera inkubacji, którego rolą jest wsparcie merytoryczne w zakresie budowy biznesu, w tym opracowanie wspólnie </w:t>
      </w:r>
      <w:r w:rsidR="001968CA">
        <w:t>z przedsiębiorstwem</w:t>
      </w:r>
      <w:r w:rsidRPr="00653BF7">
        <w:t xml:space="preserve"> planu inkubacji</w:t>
      </w:r>
      <w:r w:rsidR="00867454" w:rsidRPr="00653BF7">
        <w:t xml:space="preserve"> </w:t>
      </w:r>
      <w:r w:rsidRPr="00653BF7">
        <w:t>zawierającego kamienie milowe rozwoju, listę dedykowanych usług podstawowych i specjalistycznych, wraz z określeniem ich</w:t>
      </w:r>
      <w:r>
        <w:t xml:space="preserve"> oczekiwanych efektów.</w:t>
      </w:r>
    </w:p>
    <w:p w14:paraId="467BA7C8" w14:textId="6D281094" w:rsidR="00AE2FE4" w:rsidRPr="00A25A4C" w:rsidRDefault="00AE2FE4" w:rsidP="008B19CA">
      <w:pPr>
        <w:numPr>
          <w:ilvl w:val="1"/>
          <w:numId w:val="6"/>
        </w:numPr>
        <w:tabs>
          <w:tab w:val="left" w:pos="351"/>
        </w:tabs>
        <w:spacing w:after="0" w:line="274" w:lineRule="auto"/>
        <w:ind w:left="351" w:hanging="351"/>
        <w:jc w:val="both"/>
        <w:rPr>
          <w:rFonts w:eastAsia="Century Gothic"/>
        </w:rPr>
      </w:pPr>
      <w:r w:rsidRPr="00AE2FE4">
        <w:rPr>
          <w:rFonts w:eastAsia="Century Gothic"/>
        </w:rPr>
        <w:t>W ramach programu inkubacji pomoc nie może być udzielona na realizację przedsięwzięcia co do którego istnieje wątpliwość odnośnie posiadania pr</w:t>
      </w:r>
      <w:r w:rsidR="00B810B8">
        <w:rPr>
          <w:rFonts w:eastAsia="Century Gothic"/>
        </w:rPr>
        <w:t xml:space="preserve">aw do dysponowania zgłoszonym </w:t>
      </w:r>
      <w:r w:rsidRPr="00AE2FE4">
        <w:rPr>
          <w:rFonts w:eastAsia="Century Gothic"/>
        </w:rPr>
        <w:t xml:space="preserve">innowacyjnym pomysłem biznesowym, rozwiązaniem, programem lub innym projektem </w:t>
      </w:r>
      <w:r w:rsidRPr="00A25A4C">
        <w:rPr>
          <w:rFonts w:eastAsia="Century Gothic"/>
        </w:rPr>
        <w:t>zgłoszonym do programu, lub są one przedmiotem sporu, zabezpieczenia lub roszczenia jakiegokolwiek podmiotu trzeciego</w:t>
      </w:r>
      <w:r w:rsidR="00D52F1E" w:rsidRPr="00A25A4C">
        <w:rPr>
          <w:rFonts w:eastAsia="Century Gothic"/>
        </w:rPr>
        <w:t xml:space="preserve">. </w:t>
      </w:r>
    </w:p>
    <w:p w14:paraId="736E14ED" w14:textId="66352340" w:rsidR="00D52F1E" w:rsidRPr="00A25A4C" w:rsidRDefault="00D52F1E" w:rsidP="008B19CA">
      <w:pPr>
        <w:numPr>
          <w:ilvl w:val="1"/>
          <w:numId w:val="6"/>
        </w:numPr>
        <w:tabs>
          <w:tab w:val="left" w:pos="351"/>
        </w:tabs>
        <w:spacing w:after="0" w:line="274" w:lineRule="auto"/>
        <w:ind w:left="351" w:hanging="351"/>
        <w:jc w:val="both"/>
        <w:rPr>
          <w:rFonts w:eastAsia="Century Gothic"/>
        </w:rPr>
      </w:pPr>
      <w:r w:rsidRPr="00A25A4C">
        <w:rPr>
          <w:rFonts w:eastAsia="Century Gothic"/>
        </w:rPr>
        <w:lastRenderedPageBreak/>
        <w:t>Pomoc nie może zostać udzielona przedsiębiorcy powiązanemu z Organizatorem. Przez powiązania kapitałowe lub osobowe rozumie się powiązania pomiędzy Organizatorem lub</w:t>
      </w:r>
      <w:r w:rsidR="009D52DE">
        <w:rPr>
          <w:rFonts w:eastAsia="Century Gothic"/>
        </w:rPr>
        <w:t> </w:t>
      </w:r>
      <w:r w:rsidRPr="00A25A4C">
        <w:rPr>
          <w:rFonts w:eastAsia="Century Gothic"/>
        </w:rPr>
        <w:t>członkami organów Organizatora a Wnioskodawcą lub członkami organów Wnioskodawcy, polegające na:</w:t>
      </w:r>
    </w:p>
    <w:p w14:paraId="6125B664" w14:textId="752013E6" w:rsidR="00D52F1E" w:rsidRPr="00A25A4C" w:rsidRDefault="00D52F1E" w:rsidP="008B19CA">
      <w:pPr>
        <w:pStyle w:val="Akapitzlist"/>
        <w:numPr>
          <w:ilvl w:val="1"/>
          <w:numId w:val="37"/>
        </w:numPr>
        <w:tabs>
          <w:tab w:val="left" w:pos="351"/>
        </w:tabs>
        <w:spacing w:after="0" w:line="274" w:lineRule="auto"/>
        <w:ind w:left="851"/>
        <w:jc w:val="both"/>
        <w:rPr>
          <w:rFonts w:eastAsia="Century Gothic"/>
        </w:rPr>
      </w:pPr>
      <w:r w:rsidRPr="00A25A4C">
        <w:rPr>
          <w:rFonts w:eastAsia="Century Gothic"/>
        </w:rPr>
        <w:t>uczestniczeniu w spółce jako wspólnik spółki cywilnej lub spółki osobowej, posiadaniu co najmniej 10% udziałów lub akcji (o ile niższy próg nie wynika z przepisów prawa), pełnieniu funkcji członka organu nadzorczego lub zarządzającego, prokurenta, pełnomocnika,</w:t>
      </w:r>
    </w:p>
    <w:p w14:paraId="7ED3028D" w14:textId="1B1CB928" w:rsidR="00D52F1E" w:rsidRPr="00A25A4C" w:rsidRDefault="00D52F1E" w:rsidP="008B19CA">
      <w:pPr>
        <w:pStyle w:val="Akapitzlist"/>
        <w:numPr>
          <w:ilvl w:val="1"/>
          <w:numId w:val="37"/>
        </w:numPr>
        <w:tabs>
          <w:tab w:val="left" w:pos="351"/>
        </w:tabs>
        <w:spacing w:after="0" w:line="274" w:lineRule="auto"/>
        <w:ind w:left="851"/>
        <w:jc w:val="both"/>
        <w:rPr>
          <w:rFonts w:eastAsia="Century Gothic"/>
        </w:rPr>
      </w:pPr>
      <w:r w:rsidRPr="00A25A4C">
        <w:rPr>
          <w:rFonts w:eastAsia="Century Gothic"/>
        </w:rPr>
        <w:t>pozostawaniu w związku małżeńskim, w stosunku pokrewieństwa lub powinowactwa w linii prostej, pokrewieństwa lub powinowactwa w linii bocznej do drugiego stopnia, lub związaniu z tytułu przysposobienia, opieki lub kurateli albo pozostawaniu we wspólnym pożyciu z wykonawcą, jego zastępcą prawnym lub członkami organów zarządzających lub organów nadzorczych wykonawców ubiegających się o udzielenie zamówienia,</w:t>
      </w:r>
    </w:p>
    <w:p w14:paraId="6C4EEA89" w14:textId="77E22FA5" w:rsidR="00D52F1E" w:rsidRPr="00A25A4C" w:rsidRDefault="00D52F1E" w:rsidP="008B19CA">
      <w:pPr>
        <w:pStyle w:val="Akapitzlist"/>
        <w:numPr>
          <w:ilvl w:val="1"/>
          <w:numId w:val="37"/>
        </w:numPr>
        <w:tabs>
          <w:tab w:val="left" w:pos="351"/>
        </w:tabs>
        <w:spacing w:after="0" w:line="274" w:lineRule="auto"/>
        <w:ind w:left="851"/>
        <w:jc w:val="both"/>
        <w:rPr>
          <w:rFonts w:eastAsia="Century Gothic"/>
        </w:rPr>
      </w:pPr>
      <w:r w:rsidRPr="00A25A4C">
        <w:rPr>
          <w:rFonts w:eastAsia="Century Gothic"/>
        </w:rPr>
        <w:t>pozostawaniu z wykonawcą w takim stosunku prawnym lub faktycznym, że istnieje uzasadniona wątpliwość co do ich bezstronności lub niezależności w związku z</w:t>
      </w:r>
      <w:r w:rsidR="008B19CA" w:rsidRPr="00A25A4C">
        <w:rPr>
          <w:rFonts w:eastAsia="Century Gothic"/>
        </w:rPr>
        <w:t> </w:t>
      </w:r>
      <w:r w:rsidRPr="00A25A4C">
        <w:rPr>
          <w:rFonts w:eastAsia="Century Gothic"/>
        </w:rPr>
        <w:t>postępowaniem o udzielenie zamówienia.</w:t>
      </w:r>
    </w:p>
    <w:p w14:paraId="5B2B777F" w14:textId="77777777" w:rsidR="00C81B65" w:rsidRDefault="00281A8B" w:rsidP="00C81B65">
      <w:pPr>
        <w:numPr>
          <w:ilvl w:val="1"/>
          <w:numId w:val="6"/>
        </w:numPr>
        <w:tabs>
          <w:tab w:val="left" w:pos="356"/>
        </w:tabs>
        <w:spacing w:after="0" w:line="274" w:lineRule="auto"/>
        <w:ind w:left="351" w:hanging="351"/>
        <w:jc w:val="both"/>
        <w:rPr>
          <w:rFonts w:eastAsia="Century Gothic"/>
        </w:rPr>
      </w:pPr>
      <w:r w:rsidRPr="00C81B65">
        <w:rPr>
          <w:rFonts w:eastAsia="Century Gothic"/>
        </w:rPr>
        <w:t xml:space="preserve">Powiązania, o którym mowa powyżej weryfikowane są zgodnie z zapisami </w:t>
      </w:r>
      <w:r w:rsidRPr="00F646F4">
        <w:rPr>
          <w:rFonts w:eastAsia="Century Gothic"/>
        </w:rPr>
        <w:t xml:space="preserve">z art. </w:t>
      </w:r>
      <w:r>
        <w:rPr>
          <w:rFonts w:eastAsia="Century Gothic"/>
        </w:rPr>
        <w:t>3</w:t>
      </w:r>
      <w:r w:rsidRPr="00F646F4">
        <w:rPr>
          <w:rFonts w:eastAsia="Century Gothic"/>
        </w:rPr>
        <w:t xml:space="preserve"> ust. 2 </w:t>
      </w:r>
      <w:r>
        <w:rPr>
          <w:rFonts w:eastAsia="Century Gothic"/>
        </w:rPr>
        <w:t xml:space="preserve">i 3 </w:t>
      </w:r>
      <w:r w:rsidRPr="00F646F4">
        <w:rPr>
          <w:rFonts w:eastAsia="Century Gothic"/>
        </w:rPr>
        <w:t>Załącznika I do Rozporządzenia Komisji (UE) nr 651/2014</w:t>
      </w:r>
      <w:r>
        <w:rPr>
          <w:rFonts w:eastAsia="Century Gothic"/>
        </w:rPr>
        <w:t>, gdzie wskazano definicję podmiotów partnerskich i powiązanych.</w:t>
      </w:r>
      <w:r w:rsidR="00770992">
        <w:rPr>
          <w:rFonts w:eastAsia="Century Gothic"/>
        </w:rPr>
        <w:t xml:space="preserve"> </w:t>
      </w:r>
    </w:p>
    <w:p w14:paraId="6B643F20" w14:textId="5A9675EE" w:rsidR="00281A8B" w:rsidRPr="00C81B65" w:rsidRDefault="00C81B65" w:rsidP="00C81B65">
      <w:pPr>
        <w:numPr>
          <w:ilvl w:val="1"/>
          <w:numId w:val="6"/>
        </w:numPr>
        <w:tabs>
          <w:tab w:val="left" w:pos="356"/>
        </w:tabs>
        <w:spacing w:after="0" w:line="274" w:lineRule="auto"/>
        <w:ind w:left="351" w:hanging="351"/>
        <w:jc w:val="both"/>
        <w:rPr>
          <w:rFonts w:eastAsia="Century Gothic"/>
        </w:rPr>
      </w:pPr>
      <w:r>
        <w:t>Weryfikacja powiązań, o których mowa powyżej, może odbywać się na podstawie analizy przedstawionych przez Uczestnika dokumentów, takich jak wykaz wspólników, udziałowców, członków organów nadzorczych lub zarządzających, oświadczenia o braku powiązań oraz innych informacji wymaganych przez Organizatora.</w:t>
      </w:r>
      <w:r w:rsidR="00281A8B">
        <w:rPr>
          <w:rFonts w:eastAsia="Century Gothic"/>
        </w:rPr>
        <w:t xml:space="preserve">   </w:t>
      </w:r>
    </w:p>
    <w:p w14:paraId="10E07ACD" w14:textId="5CEC2C16" w:rsidR="00AE2FE4" w:rsidRPr="00A25A4C" w:rsidRDefault="00D52F1E" w:rsidP="0063027D">
      <w:pPr>
        <w:pStyle w:val="Akapitzlist"/>
        <w:numPr>
          <w:ilvl w:val="1"/>
          <w:numId w:val="6"/>
        </w:numPr>
        <w:tabs>
          <w:tab w:val="left" w:pos="709"/>
        </w:tabs>
        <w:spacing w:after="0" w:line="276" w:lineRule="auto"/>
        <w:ind w:left="357" w:hanging="284"/>
        <w:jc w:val="both"/>
      </w:pPr>
      <w:r w:rsidRPr="00A25A4C">
        <w:t xml:space="preserve">Pomoc nie może zostać udzielona przedsiębiorcy </w:t>
      </w:r>
      <w:r w:rsidR="00AE2FE4" w:rsidRPr="00A25A4C">
        <w:t xml:space="preserve">który uzyskał dofinansowanie na te same wydatki w ramach innych programów </w:t>
      </w:r>
      <w:r w:rsidR="00D50D18" w:rsidRPr="00A25A4C">
        <w:t xml:space="preserve">inkubacyjnych. </w:t>
      </w:r>
    </w:p>
    <w:p w14:paraId="6D97F486" w14:textId="49B846FE" w:rsidR="00AE2FE4" w:rsidRPr="00A25A4C" w:rsidRDefault="0063027D" w:rsidP="0063027D">
      <w:pPr>
        <w:pStyle w:val="Akapitzlist"/>
        <w:numPr>
          <w:ilvl w:val="1"/>
          <w:numId w:val="6"/>
        </w:numPr>
        <w:tabs>
          <w:tab w:val="left" w:pos="709"/>
        </w:tabs>
        <w:spacing w:after="0" w:line="276" w:lineRule="auto"/>
        <w:ind w:left="357" w:hanging="284"/>
        <w:jc w:val="both"/>
      </w:pPr>
      <w:r w:rsidRPr="00A25A4C">
        <w:t xml:space="preserve">Pomoc nie może zostać udzielona </w:t>
      </w:r>
      <w:r w:rsidR="00AE2FE4" w:rsidRPr="00A25A4C">
        <w:t>podmiotowi, który zajmuje się produkcją podstawową produktów rolnych,</w:t>
      </w:r>
    </w:p>
    <w:p w14:paraId="798C9FC7" w14:textId="3C6F9C50" w:rsidR="00AE2FE4" w:rsidRPr="00A25A4C" w:rsidRDefault="0063027D" w:rsidP="0063027D">
      <w:pPr>
        <w:pStyle w:val="Akapitzlist"/>
        <w:numPr>
          <w:ilvl w:val="1"/>
          <w:numId w:val="6"/>
        </w:numPr>
        <w:tabs>
          <w:tab w:val="left" w:pos="709"/>
        </w:tabs>
        <w:spacing w:after="0" w:line="276" w:lineRule="auto"/>
        <w:ind w:left="357" w:hanging="284"/>
        <w:jc w:val="both"/>
      </w:pPr>
      <w:r w:rsidRPr="00A25A4C">
        <w:t xml:space="preserve">Pomoc nie może zostać udzielona </w:t>
      </w:r>
      <w:r w:rsidR="00AE2FE4" w:rsidRPr="00A25A4C">
        <w:t>prowadzącemu działalność w sektorze rybołówstwa i</w:t>
      </w:r>
      <w:r w:rsidR="008B19CA" w:rsidRPr="00A25A4C">
        <w:t> </w:t>
      </w:r>
      <w:r w:rsidR="00AE2FE4" w:rsidRPr="00A25A4C">
        <w:t>akwakultury,</w:t>
      </w:r>
    </w:p>
    <w:p w14:paraId="56BADF88" w14:textId="30AAF75C" w:rsidR="005B0789" w:rsidRPr="00A25A4C" w:rsidRDefault="0063027D" w:rsidP="0063027D">
      <w:pPr>
        <w:pStyle w:val="Akapitzlist"/>
        <w:numPr>
          <w:ilvl w:val="1"/>
          <w:numId w:val="6"/>
        </w:numPr>
        <w:tabs>
          <w:tab w:val="left" w:pos="709"/>
        </w:tabs>
        <w:spacing w:after="0" w:line="276" w:lineRule="auto"/>
        <w:ind w:left="357" w:hanging="284"/>
        <w:jc w:val="both"/>
      </w:pPr>
      <w:r w:rsidRPr="00A25A4C">
        <w:t>Pomoc nie może zostać udzielona</w:t>
      </w:r>
      <w:r w:rsidR="00AE2FE4" w:rsidRPr="00A25A4C">
        <w:t>, którego działalność związana jest z wywozem do państw trzecich lub państw członkowskich, tzn. pomocą bezpośrednio związaną z ilością wywożonych produktów, tworzeniem i prowadzeniem sieci dystrybucyjnej lub innymi wydatkami bieżącymi związanymi z prowadzeniem działalności wywozowej.</w:t>
      </w:r>
    </w:p>
    <w:p w14:paraId="170D45BE" w14:textId="76F1ACFE" w:rsidR="00F33FAD" w:rsidRPr="00A25A4C" w:rsidRDefault="00AE2FE4" w:rsidP="00F33FAD">
      <w:pPr>
        <w:pStyle w:val="Akapitzlist"/>
        <w:numPr>
          <w:ilvl w:val="1"/>
          <w:numId w:val="6"/>
        </w:numPr>
        <w:tabs>
          <w:tab w:val="left" w:pos="426"/>
        </w:tabs>
        <w:spacing w:after="0" w:line="276" w:lineRule="auto"/>
        <w:ind w:left="426" w:right="95" w:hanging="426"/>
        <w:jc w:val="both"/>
        <w:rPr>
          <w:rFonts w:eastAsia="Century Gothic"/>
        </w:rPr>
      </w:pPr>
      <w:r w:rsidRPr="00A25A4C">
        <w:rPr>
          <w:rFonts w:eastAsia="Century Gothic"/>
        </w:rPr>
        <w:t xml:space="preserve">Wydatki związane z przygotowywaniem </w:t>
      </w:r>
      <w:r w:rsidR="0003787F" w:rsidRPr="00A25A4C">
        <w:rPr>
          <w:rFonts w:eastAsia="Century Gothic"/>
        </w:rPr>
        <w:t>wniosku inkubacyjnego</w:t>
      </w:r>
      <w:r w:rsidRPr="00A25A4C">
        <w:rPr>
          <w:rFonts w:eastAsia="Century Gothic"/>
        </w:rPr>
        <w:t xml:space="preserve"> (dokumentacji aplikacyjnej) są wydatkami niekwalifikowanymi.</w:t>
      </w:r>
    </w:p>
    <w:p w14:paraId="49343150" w14:textId="68B69959" w:rsidR="00F33FAD" w:rsidRDefault="00F33FAD" w:rsidP="00F33FAD">
      <w:pPr>
        <w:pStyle w:val="Nagwek1"/>
        <w:spacing w:after="240"/>
        <w:rPr>
          <w:rFonts w:eastAsia="Century Gothic"/>
          <w:b/>
        </w:rPr>
      </w:pPr>
      <w:bookmarkStart w:id="5" w:name="_Toc183446819"/>
      <w:r>
        <w:rPr>
          <w:rFonts w:eastAsia="Century Gothic"/>
          <w:b/>
        </w:rPr>
        <w:t>Koszty kwalifikowalne w ramach programu inkubacyjnego</w:t>
      </w:r>
      <w:bookmarkEnd w:id="5"/>
    </w:p>
    <w:p w14:paraId="2B3F780C" w14:textId="275BE2FA" w:rsidR="00F33FAD" w:rsidRDefault="00F33FAD" w:rsidP="007712DE">
      <w:pPr>
        <w:pStyle w:val="Akapitzlist"/>
        <w:numPr>
          <w:ilvl w:val="0"/>
          <w:numId w:val="33"/>
        </w:numPr>
        <w:jc w:val="both"/>
      </w:pPr>
      <w:r>
        <w:t xml:space="preserve">W programie inkubacyjnym realizowanym w ramach </w:t>
      </w:r>
      <w:r w:rsidRPr="007712DE">
        <w:t xml:space="preserve">projektu </w:t>
      </w:r>
      <w:r w:rsidRPr="009D52DE">
        <w:t xml:space="preserve">pt. </w:t>
      </w:r>
      <w:r w:rsidR="007712DE" w:rsidRPr="007712DE">
        <w:t>„Program inkubacyjny wspierający przedsiębiorstwa z województwa małopolskiego na wczesnym etapie rozwoju”</w:t>
      </w:r>
      <w:r w:rsidR="007712DE" w:rsidRPr="009D52DE" w:rsidDel="007712DE">
        <w:t xml:space="preserve"> </w:t>
      </w:r>
      <w:r>
        <w:t xml:space="preserve"> kwalifikowalne będą wydatki obejmujące usługi doradcze</w:t>
      </w:r>
      <w:r w:rsidR="000720DF">
        <w:t xml:space="preserve"> tj. usługi podstawowe oraz usługi </w:t>
      </w:r>
      <w:r w:rsidR="000720DF">
        <w:lastRenderedPageBreak/>
        <w:t xml:space="preserve">specjalistyczne  w celu </w:t>
      </w:r>
      <w:r w:rsidR="00C81320">
        <w:t xml:space="preserve">realizacji </w:t>
      </w:r>
      <w:r w:rsidR="000720DF">
        <w:t>Indywidualnego Planu Inkubacji</w:t>
      </w:r>
      <w:r>
        <w:t xml:space="preserve"> </w:t>
      </w:r>
      <w:r w:rsidR="000720DF">
        <w:t xml:space="preserve">i przeprowadzenia inkubacji </w:t>
      </w:r>
      <w:r>
        <w:t>w szczeg</w:t>
      </w:r>
      <w:r w:rsidR="005A0249">
        <w:t>ólności</w:t>
      </w:r>
      <w:r>
        <w:t>:</w:t>
      </w:r>
    </w:p>
    <w:p w14:paraId="0B34A553" w14:textId="4AD143DC" w:rsidR="00F33FAD" w:rsidRDefault="000720DF" w:rsidP="006F282D">
      <w:pPr>
        <w:pStyle w:val="Akapitzlist"/>
        <w:numPr>
          <w:ilvl w:val="1"/>
          <w:numId w:val="33"/>
        </w:numPr>
        <w:ind w:left="993"/>
        <w:jc w:val="both"/>
      </w:pPr>
      <w:r>
        <w:t>Przeprowadzenie</w:t>
      </w:r>
      <w:r w:rsidR="005A0249">
        <w:t xml:space="preserve"> analiz;</w:t>
      </w:r>
    </w:p>
    <w:p w14:paraId="485E94D8" w14:textId="7A54F371" w:rsidR="000720DF" w:rsidRDefault="005A0249" w:rsidP="006F282D">
      <w:pPr>
        <w:pStyle w:val="Akapitzlist"/>
        <w:numPr>
          <w:ilvl w:val="1"/>
          <w:numId w:val="33"/>
        </w:numPr>
        <w:ind w:left="993"/>
        <w:jc w:val="both"/>
      </w:pPr>
      <w:r>
        <w:t>Doradztwo marketingowe;</w:t>
      </w:r>
    </w:p>
    <w:p w14:paraId="4B752491" w14:textId="756ABEA8" w:rsidR="000720DF" w:rsidRDefault="000720DF" w:rsidP="006F282D">
      <w:pPr>
        <w:pStyle w:val="Akapitzlist"/>
        <w:numPr>
          <w:ilvl w:val="1"/>
          <w:numId w:val="33"/>
        </w:numPr>
        <w:ind w:left="993"/>
        <w:jc w:val="both"/>
      </w:pPr>
      <w:r>
        <w:t>Szkolenia</w:t>
      </w:r>
      <w:r w:rsidR="005A0249">
        <w:t>, warsztaty i</w:t>
      </w:r>
      <w:r>
        <w:t xml:space="preserve"> wydarzenia branżowe</w:t>
      </w:r>
      <w:r w:rsidR="005A0249">
        <w:t>;</w:t>
      </w:r>
    </w:p>
    <w:p w14:paraId="4025CD0A" w14:textId="40EE9BF6" w:rsidR="00F33FAD" w:rsidRDefault="005A0249" w:rsidP="006F282D">
      <w:pPr>
        <w:pStyle w:val="Akapitzlist"/>
        <w:numPr>
          <w:ilvl w:val="1"/>
          <w:numId w:val="33"/>
        </w:numPr>
        <w:ind w:left="993"/>
        <w:jc w:val="both"/>
      </w:pPr>
      <w:r>
        <w:t>Doradztwo finansowe i księgowe;</w:t>
      </w:r>
    </w:p>
    <w:p w14:paraId="4D74DDE0" w14:textId="5D642CD6" w:rsidR="005A0249" w:rsidRDefault="005A0249" w:rsidP="006F282D">
      <w:pPr>
        <w:pStyle w:val="Akapitzlist"/>
        <w:numPr>
          <w:ilvl w:val="1"/>
          <w:numId w:val="33"/>
        </w:numPr>
        <w:ind w:left="993"/>
        <w:jc w:val="both"/>
      </w:pPr>
      <w:r>
        <w:t>Doradztwo prawne;</w:t>
      </w:r>
    </w:p>
    <w:p w14:paraId="5CE8FAC4" w14:textId="77777777" w:rsidR="00C81320" w:rsidRPr="006F282D" w:rsidRDefault="005A0249" w:rsidP="006F282D">
      <w:pPr>
        <w:pStyle w:val="Akapitzlist"/>
        <w:numPr>
          <w:ilvl w:val="1"/>
          <w:numId w:val="33"/>
        </w:numPr>
        <w:ind w:left="993"/>
        <w:jc w:val="both"/>
      </w:pPr>
      <w:r>
        <w:t>Opracowanie specjalistycznych dokumentów biznesowych/rozwojowych m.in. m</w:t>
      </w:r>
      <w:r w:rsidRPr="00C81320">
        <w:rPr>
          <w:rFonts w:eastAsia="Century Gothic"/>
        </w:rPr>
        <w:t>apowanie i modelowanie procesów biznesowych, strategie wejścia na rynki zagraniczne</w:t>
      </w:r>
      <w:r>
        <w:rPr>
          <w:rFonts w:eastAsia="Century Gothic"/>
        </w:rPr>
        <w:t xml:space="preserve">. </w:t>
      </w:r>
    </w:p>
    <w:p w14:paraId="33D1B7B7" w14:textId="297F367E" w:rsidR="005A0249" w:rsidRPr="006F282D" w:rsidRDefault="00C81320" w:rsidP="006F282D">
      <w:pPr>
        <w:pStyle w:val="Akapitzlist"/>
        <w:numPr>
          <w:ilvl w:val="0"/>
          <w:numId w:val="33"/>
        </w:numPr>
        <w:ind w:left="426"/>
        <w:jc w:val="both"/>
      </w:pPr>
      <w:r>
        <w:rPr>
          <w:rFonts w:eastAsia="Century Gothic"/>
        </w:rPr>
        <w:t xml:space="preserve">Szczegółowy wykaz finansowanych usług i działań określono w wykazie usług podstawowych i usług specjalistycznych w pkt. Przedmiot wsparcia. </w:t>
      </w:r>
    </w:p>
    <w:p w14:paraId="1E424823" w14:textId="77777777" w:rsidR="00E90E8D" w:rsidRPr="0068367A" w:rsidRDefault="00E90E8D" w:rsidP="0068367A">
      <w:pPr>
        <w:pStyle w:val="Nagwek1"/>
        <w:spacing w:after="240"/>
        <w:rPr>
          <w:rFonts w:eastAsia="Century Gothic"/>
          <w:b/>
        </w:rPr>
      </w:pPr>
      <w:bookmarkStart w:id="6" w:name="_Toc183446820"/>
      <w:r w:rsidRPr="0068367A">
        <w:rPr>
          <w:rFonts w:eastAsia="Century Gothic"/>
          <w:b/>
        </w:rPr>
        <w:t>Zasady kontaktu z organizatorem</w:t>
      </w:r>
      <w:bookmarkEnd w:id="6"/>
    </w:p>
    <w:p w14:paraId="6FD61FBC" w14:textId="67CF11AC" w:rsidR="00E90E8D" w:rsidRPr="00597F43" w:rsidRDefault="00E90E8D" w:rsidP="00033F27">
      <w:pPr>
        <w:numPr>
          <w:ilvl w:val="0"/>
          <w:numId w:val="17"/>
        </w:numPr>
        <w:tabs>
          <w:tab w:val="left" w:pos="368"/>
        </w:tabs>
        <w:spacing w:after="0" w:line="273" w:lineRule="auto"/>
        <w:ind w:left="368" w:right="-46" w:hanging="368"/>
        <w:jc w:val="both"/>
        <w:rPr>
          <w:rFonts w:eastAsia="Century Gothic"/>
        </w:rPr>
      </w:pPr>
      <w:r w:rsidRPr="00597F43">
        <w:rPr>
          <w:rFonts w:eastAsia="Century Gothic"/>
        </w:rPr>
        <w:t xml:space="preserve">Jeśli nie wskazano inaczej, komunikacja pomiędzy </w:t>
      </w:r>
      <w:r>
        <w:rPr>
          <w:rFonts w:eastAsia="Century Gothic"/>
        </w:rPr>
        <w:t>Organizatorem</w:t>
      </w:r>
      <w:r w:rsidRPr="00597F43">
        <w:rPr>
          <w:rFonts w:eastAsia="Century Gothic"/>
        </w:rPr>
        <w:t xml:space="preserve"> a Wnioskodawcą odbywa się w formie elektronicznej tj. e-mailem</w:t>
      </w:r>
      <w:r w:rsidR="00F6500F">
        <w:rPr>
          <w:rFonts w:eastAsia="Century Gothic"/>
        </w:rPr>
        <w:t xml:space="preserve">, pod adresem: </w:t>
      </w:r>
      <w:hyperlink r:id="rId10" w:history="1">
        <w:r w:rsidR="00F6500F" w:rsidRPr="002F252A">
          <w:rPr>
            <w:rStyle w:val="Hipercze"/>
            <w:rFonts w:eastAsia="Century Gothic"/>
          </w:rPr>
          <w:t>malopolskainkubacja@sekwencja.eu</w:t>
        </w:r>
      </w:hyperlink>
      <w:r w:rsidR="00F6500F">
        <w:rPr>
          <w:rFonts w:eastAsia="Century Gothic"/>
        </w:rPr>
        <w:t xml:space="preserve"> </w:t>
      </w:r>
      <w:r>
        <w:rPr>
          <w:rFonts w:eastAsia="Century Gothic"/>
        </w:rPr>
        <w:t xml:space="preserve">. </w:t>
      </w:r>
    </w:p>
    <w:p w14:paraId="048C51E8" w14:textId="77777777" w:rsidR="00E90E8D" w:rsidRDefault="00E90E8D" w:rsidP="00033F27">
      <w:pPr>
        <w:numPr>
          <w:ilvl w:val="0"/>
          <w:numId w:val="17"/>
        </w:numPr>
        <w:tabs>
          <w:tab w:val="left" w:pos="368"/>
        </w:tabs>
        <w:spacing w:after="0" w:line="273" w:lineRule="auto"/>
        <w:ind w:left="368" w:right="-46" w:hanging="368"/>
        <w:jc w:val="both"/>
        <w:rPr>
          <w:rFonts w:eastAsia="Century Gothic"/>
        </w:rPr>
      </w:pPr>
      <w:r w:rsidRPr="00597F43">
        <w:rPr>
          <w:rFonts w:eastAsia="Century Gothic"/>
        </w:rPr>
        <w:t xml:space="preserve">W przypadku, gdy z powodów technicznych komunikacja w formie elektronicznej nie jest możliwa, należy stosować się do komunikatów zamieszczanych na stronie internetowej </w:t>
      </w:r>
      <w:hyperlink r:id="rId11" w:history="1">
        <w:r w:rsidRPr="00805A5B">
          <w:rPr>
            <w:rStyle w:val="Hipercze"/>
            <w:rFonts w:eastAsia="Century Gothic"/>
          </w:rPr>
          <w:t>www.sekwencja.eu</w:t>
        </w:r>
      </w:hyperlink>
      <w:r>
        <w:rPr>
          <w:rFonts w:eastAsia="Century Gothic"/>
        </w:rPr>
        <w:t xml:space="preserve"> </w:t>
      </w:r>
    </w:p>
    <w:p w14:paraId="162EE642" w14:textId="77777777" w:rsidR="00E90E8D" w:rsidRPr="004605B8" w:rsidRDefault="00E90E8D" w:rsidP="00033F27">
      <w:pPr>
        <w:numPr>
          <w:ilvl w:val="0"/>
          <w:numId w:val="17"/>
        </w:numPr>
        <w:tabs>
          <w:tab w:val="left" w:pos="368"/>
        </w:tabs>
        <w:spacing w:after="0" w:line="273" w:lineRule="auto"/>
        <w:ind w:left="368" w:right="-46" w:hanging="368"/>
        <w:jc w:val="both"/>
        <w:rPr>
          <w:rFonts w:eastAsia="Century Gothic"/>
        </w:rPr>
      </w:pPr>
      <w:r w:rsidRPr="004605B8">
        <w:rPr>
          <w:rFonts w:eastAsia="Century Gothic"/>
        </w:rPr>
        <w:t>Wszelka korespondencja elektroniczna przesyłana jest na adresy e-mail osób wskazanych we wniosku jako osoby do kontaktu.</w:t>
      </w:r>
    </w:p>
    <w:p w14:paraId="20443590" w14:textId="77777777" w:rsidR="00E90E8D" w:rsidRPr="004605B8" w:rsidRDefault="00E90E8D" w:rsidP="00033F27">
      <w:pPr>
        <w:numPr>
          <w:ilvl w:val="0"/>
          <w:numId w:val="17"/>
        </w:numPr>
        <w:tabs>
          <w:tab w:val="left" w:pos="368"/>
        </w:tabs>
        <w:spacing w:after="0" w:line="273" w:lineRule="auto"/>
        <w:ind w:left="368" w:right="-46" w:hanging="368"/>
        <w:jc w:val="both"/>
        <w:rPr>
          <w:rFonts w:eastAsia="Century Gothic"/>
        </w:rPr>
      </w:pPr>
      <w:r w:rsidRPr="004605B8">
        <w:rPr>
          <w:rFonts w:eastAsia="Century Gothic"/>
        </w:rPr>
        <w:t>Wnioskodawca ma obowiązek zapewnić sprawnie działającą pocztę elektroniczną, jak również aktualizować adres e-mail po każdej jego zmianie.</w:t>
      </w:r>
    </w:p>
    <w:p w14:paraId="73C7A901" w14:textId="77777777" w:rsidR="00E90E8D" w:rsidRPr="004605B8" w:rsidRDefault="00E90E8D" w:rsidP="00033F27">
      <w:pPr>
        <w:numPr>
          <w:ilvl w:val="0"/>
          <w:numId w:val="17"/>
        </w:numPr>
        <w:tabs>
          <w:tab w:val="left" w:pos="368"/>
        </w:tabs>
        <w:spacing w:after="0" w:line="273" w:lineRule="auto"/>
        <w:ind w:left="368" w:right="-46" w:hanging="368"/>
        <w:jc w:val="both"/>
        <w:rPr>
          <w:rFonts w:eastAsia="Century Gothic"/>
        </w:rPr>
      </w:pPr>
      <w:r w:rsidRPr="004605B8">
        <w:rPr>
          <w:rFonts w:eastAsia="Century Gothic"/>
        </w:rPr>
        <w:t xml:space="preserve">W przypadku zmiany danych, </w:t>
      </w:r>
      <w:r>
        <w:rPr>
          <w:rFonts w:eastAsia="Century Gothic"/>
        </w:rPr>
        <w:t>kontaktowych</w:t>
      </w:r>
      <w:r w:rsidRPr="004605B8">
        <w:rPr>
          <w:rFonts w:eastAsia="Century Gothic"/>
        </w:rPr>
        <w:t xml:space="preserve">, Wnioskodawca zobowiązany jest powiadomić o tym </w:t>
      </w:r>
      <w:r>
        <w:rPr>
          <w:rFonts w:eastAsia="Century Gothic"/>
        </w:rPr>
        <w:t>Organizatora</w:t>
      </w:r>
      <w:r w:rsidRPr="004605B8">
        <w:rPr>
          <w:rFonts w:eastAsia="Century Gothic"/>
        </w:rPr>
        <w:t>. Do czasu powiadomienia, korespondencję wysłaną na dotychczasowe adresy uważa się za skutecznie doręczoną.</w:t>
      </w:r>
    </w:p>
    <w:p w14:paraId="4DAB8772" w14:textId="77777777" w:rsidR="00E90E8D" w:rsidRPr="004605B8" w:rsidRDefault="00E90E8D" w:rsidP="00033F27">
      <w:pPr>
        <w:numPr>
          <w:ilvl w:val="0"/>
          <w:numId w:val="17"/>
        </w:numPr>
        <w:tabs>
          <w:tab w:val="left" w:pos="368"/>
        </w:tabs>
        <w:spacing w:after="0" w:line="273" w:lineRule="auto"/>
        <w:ind w:left="368" w:right="-46" w:hanging="368"/>
        <w:jc w:val="both"/>
        <w:rPr>
          <w:rFonts w:eastAsia="Century Gothic"/>
        </w:rPr>
      </w:pPr>
      <w:r w:rsidRPr="004605B8">
        <w:rPr>
          <w:rFonts w:eastAsia="Century Gothic"/>
        </w:rPr>
        <w:t xml:space="preserve">W przypadku, gdy Wnioskodawca nie zapewni sprawnie działającej poczty elektronicznej lub nie dokona aktualizacji adresu e-mail zgodnie z ust. 5, w wyniku czego </w:t>
      </w:r>
      <w:r>
        <w:rPr>
          <w:rFonts w:eastAsia="Century Gothic"/>
        </w:rPr>
        <w:t>Organizator</w:t>
      </w:r>
      <w:r w:rsidRPr="004605B8">
        <w:rPr>
          <w:rFonts w:eastAsia="Century Gothic"/>
        </w:rPr>
        <w:t xml:space="preserve"> nie będzie w</w:t>
      </w:r>
      <w:r>
        <w:rPr>
          <w:rFonts w:eastAsia="Century Gothic"/>
        </w:rPr>
        <w:t> </w:t>
      </w:r>
      <w:r w:rsidRPr="004605B8">
        <w:rPr>
          <w:rFonts w:eastAsia="Century Gothic"/>
        </w:rPr>
        <w:t xml:space="preserve">stanie skontaktować się z Wnioskodawcą w sposób przewidziany w ust. 1, </w:t>
      </w:r>
      <w:r>
        <w:rPr>
          <w:rFonts w:eastAsia="Century Gothic"/>
        </w:rPr>
        <w:t>wniosek inkubacyjny</w:t>
      </w:r>
      <w:r w:rsidRPr="004605B8">
        <w:rPr>
          <w:rFonts w:eastAsia="Century Gothic"/>
        </w:rPr>
        <w:t xml:space="preserve"> pozostawia się bez rozpatrzenia. Wnioskodawca składa we wniosku oświadczenie dotyczące świadomości skutków niezachowania wskazanej formy komunikacji.</w:t>
      </w:r>
    </w:p>
    <w:p w14:paraId="42524383" w14:textId="77777777" w:rsidR="00E90E8D" w:rsidRPr="0050682A" w:rsidRDefault="00E90E8D" w:rsidP="00597F43">
      <w:pPr>
        <w:spacing w:line="276" w:lineRule="auto"/>
        <w:ind w:left="40"/>
        <w:jc w:val="both"/>
        <w:rPr>
          <w:rFonts w:eastAsia="Century Gothic" w:cstheme="minorHAnsi"/>
          <w:b/>
          <w:sz w:val="28"/>
          <w:szCs w:val="28"/>
        </w:rPr>
      </w:pPr>
    </w:p>
    <w:p w14:paraId="5EB85053" w14:textId="35F84835" w:rsidR="00597F43" w:rsidRPr="0068367A" w:rsidRDefault="00597F43" w:rsidP="0068367A">
      <w:pPr>
        <w:pStyle w:val="Nagwek1"/>
        <w:spacing w:after="240"/>
        <w:rPr>
          <w:rFonts w:eastAsia="Century Gothic"/>
          <w:b/>
        </w:rPr>
      </w:pPr>
      <w:bookmarkStart w:id="7" w:name="_Toc183446821"/>
      <w:r w:rsidRPr="0068367A">
        <w:rPr>
          <w:rFonts w:eastAsia="Century Gothic"/>
          <w:b/>
        </w:rPr>
        <w:t>Sposób składania wniosku aplikacyjnego</w:t>
      </w:r>
      <w:bookmarkEnd w:id="7"/>
      <w:r w:rsidRPr="0068367A">
        <w:rPr>
          <w:rFonts w:eastAsia="Century Gothic"/>
          <w:b/>
        </w:rPr>
        <w:t xml:space="preserve"> </w:t>
      </w:r>
    </w:p>
    <w:p w14:paraId="16029070" w14:textId="3AA92992" w:rsidR="00E90E8D" w:rsidRPr="00E90E8D" w:rsidRDefault="00E90E8D" w:rsidP="00CF77EC">
      <w:pPr>
        <w:numPr>
          <w:ilvl w:val="0"/>
          <w:numId w:val="18"/>
        </w:numPr>
        <w:tabs>
          <w:tab w:val="left" w:pos="368"/>
        </w:tabs>
        <w:spacing w:after="0" w:line="276" w:lineRule="auto"/>
        <w:ind w:right="-46" w:hanging="400"/>
        <w:jc w:val="both"/>
        <w:rPr>
          <w:rFonts w:eastAsia="Century Gothic" w:cstheme="minorHAnsi"/>
        </w:rPr>
      </w:pPr>
      <w:r w:rsidRPr="00E90E8D">
        <w:rPr>
          <w:rFonts w:eastAsia="Century Gothic" w:cstheme="minorHAnsi"/>
        </w:rPr>
        <w:t xml:space="preserve">Wnioskodawcy zgłaszają swój udział do programu </w:t>
      </w:r>
      <w:r w:rsidR="0050682A">
        <w:rPr>
          <w:rFonts w:eastAsia="Century Gothic" w:cstheme="minorHAnsi"/>
        </w:rPr>
        <w:t xml:space="preserve">inkubacji </w:t>
      </w:r>
      <w:r w:rsidRPr="00E90E8D">
        <w:rPr>
          <w:rFonts w:eastAsia="Century Gothic" w:cstheme="minorHAnsi"/>
        </w:rPr>
        <w:t xml:space="preserve">wyłącznie na własny koszt oraz ryzyko, co oznacza w szczególności, że wnioskodawcy, któremu nie zostanie udzielone wsparcie nie przysługują żadne roszczenia względem </w:t>
      </w:r>
      <w:r w:rsidR="0050682A">
        <w:rPr>
          <w:rFonts w:eastAsia="Century Gothic" w:cstheme="minorHAnsi"/>
        </w:rPr>
        <w:t xml:space="preserve">Organizatora. </w:t>
      </w:r>
    </w:p>
    <w:p w14:paraId="69F3A5E6" w14:textId="398355EE" w:rsidR="0050682A" w:rsidRDefault="00E90E8D" w:rsidP="00CF77EC">
      <w:pPr>
        <w:numPr>
          <w:ilvl w:val="0"/>
          <w:numId w:val="18"/>
        </w:numPr>
        <w:tabs>
          <w:tab w:val="left" w:pos="368"/>
        </w:tabs>
        <w:spacing w:after="0" w:line="276" w:lineRule="auto"/>
        <w:ind w:right="-46" w:hanging="400"/>
        <w:jc w:val="both"/>
        <w:rPr>
          <w:rFonts w:eastAsia="Century Gothic" w:cstheme="minorHAnsi"/>
        </w:rPr>
      </w:pPr>
      <w:r w:rsidRPr="00E90E8D">
        <w:rPr>
          <w:rFonts w:eastAsia="Century Gothic" w:cstheme="minorHAnsi"/>
        </w:rPr>
        <w:t xml:space="preserve">Zgłoszenie do udziału w programie odbywa się poprzez wypełnienie </w:t>
      </w:r>
      <w:r w:rsidR="0050682A">
        <w:rPr>
          <w:rFonts w:eastAsia="Century Gothic" w:cstheme="minorHAnsi"/>
        </w:rPr>
        <w:t xml:space="preserve">wniosku inkubacyjnego wraz z załącznikami, którego szablon zostanie opublikowany na stronie </w:t>
      </w:r>
      <w:hyperlink r:id="rId12" w:history="1">
        <w:r w:rsidR="0050682A" w:rsidRPr="00805A5B">
          <w:rPr>
            <w:rStyle w:val="Hipercze"/>
            <w:rFonts w:eastAsia="Century Gothic" w:cstheme="minorHAnsi"/>
          </w:rPr>
          <w:t>www.sekwencja.eu</w:t>
        </w:r>
      </w:hyperlink>
      <w:r w:rsidR="0050682A">
        <w:rPr>
          <w:rFonts w:eastAsia="Century Gothic" w:cstheme="minorHAnsi"/>
        </w:rPr>
        <w:t xml:space="preserve"> w dniu ogłoszenia naboru. </w:t>
      </w:r>
    </w:p>
    <w:p w14:paraId="0FFF9C8D" w14:textId="77777777" w:rsidR="007310A4" w:rsidRDefault="0050682A" w:rsidP="00CF77EC">
      <w:pPr>
        <w:numPr>
          <w:ilvl w:val="0"/>
          <w:numId w:val="18"/>
        </w:numPr>
        <w:tabs>
          <w:tab w:val="left" w:pos="368"/>
        </w:tabs>
        <w:spacing w:after="0" w:line="276" w:lineRule="auto"/>
        <w:ind w:right="-46" w:hanging="400"/>
        <w:jc w:val="both"/>
        <w:rPr>
          <w:rFonts w:eastAsia="Century Gothic" w:cstheme="minorHAnsi"/>
        </w:rPr>
      </w:pPr>
      <w:r w:rsidRPr="0050682A">
        <w:rPr>
          <w:rFonts w:eastAsia="Century Gothic" w:cstheme="minorHAnsi"/>
        </w:rPr>
        <w:lastRenderedPageBreak/>
        <w:t>Wniosek rekrutacyjny wraz z załącznikami</w:t>
      </w:r>
      <w:r w:rsidR="00E90E8D" w:rsidRPr="0050682A">
        <w:rPr>
          <w:rFonts w:eastAsia="Century Gothic" w:cstheme="minorHAnsi"/>
        </w:rPr>
        <w:t xml:space="preserve"> można składać</w:t>
      </w:r>
      <w:r w:rsidR="007310A4">
        <w:rPr>
          <w:rFonts w:eastAsia="Century Gothic" w:cstheme="minorHAnsi"/>
        </w:rPr>
        <w:t>:</w:t>
      </w:r>
    </w:p>
    <w:p w14:paraId="2400F922" w14:textId="77777777" w:rsidR="007310A4" w:rsidRDefault="00E90E8D" w:rsidP="00AC141A">
      <w:pPr>
        <w:numPr>
          <w:ilvl w:val="1"/>
          <w:numId w:val="18"/>
        </w:numPr>
        <w:tabs>
          <w:tab w:val="left" w:pos="368"/>
        </w:tabs>
        <w:spacing w:after="0" w:line="276" w:lineRule="auto"/>
        <w:ind w:right="-46"/>
        <w:jc w:val="both"/>
        <w:rPr>
          <w:rFonts w:eastAsia="Century Gothic" w:cstheme="minorHAnsi"/>
        </w:rPr>
      </w:pPr>
      <w:r w:rsidRPr="0050682A">
        <w:rPr>
          <w:rFonts w:eastAsia="Century Gothic" w:cstheme="minorHAnsi"/>
        </w:rPr>
        <w:t xml:space="preserve"> w </w:t>
      </w:r>
      <w:r w:rsidR="0050682A" w:rsidRPr="0050682A">
        <w:rPr>
          <w:rFonts w:eastAsia="Century Gothic" w:cstheme="minorHAnsi"/>
        </w:rPr>
        <w:t xml:space="preserve">biurze projektu </w:t>
      </w:r>
      <w:r w:rsidR="0050682A">
        <w:rPr>
          <w:rFonts w:eastAsia="Century Gothic" w:cstheme="minorHAnsi"/>
        </w:rPr>
        <w:t>O</w:t>
      </w:r>
      <w:r w:rsidR="0050682A" w:rsidRPr="0050682A">
        <w:rPr>
          <w:rFonts w:eastAsia="Century Gothic" w:cstheme="minorHAnsi"/>
        </w:rPr>
        <w:t>rganizatora</w:t>
      </w:r>
      <w:r w:rsidRPr="0050682A">
        <w:rPr>
          <w:rFonts w:eastAsia="Century Gothic" w:cstheme="minorHAnsi"/>
        </w:rPr>
        <w:t xml:space="preserve"> osobiście lub </w:t>
      </w:r>
    </w:p>
    <w:p w14:paraId="5DE4170F" w14:textId="19083448" w:rsidR="007310A4" w:rsidRDefault="00E90E8D" w:rsidP="00AC141A">
      <w:pPr>
        <w:numPr>
          <w:ilvl w:val="1"/>
          <w:numId w:val="18"/>
        </w:numPr>
        <w:tabs>
          <w:tab w:val="left" w:pos="368"/>
        </w:tabs>
        <w:spacing w:after="0" w:line="276" w:lineRule="auto"/>
        <w:ind w:right="-46"/>
        <w:jc w:val="both"/>
        <w:rPr>
          <w:rFonts w:eastAsia="Century Gothic" w:cstheme="minorHAnsi"/>
        </w:rPr>
      </w:pPr>
      <w:r w:rsidRPr="0050682A">
        <w:rPr>
          <w:rFonts w:eastAsia="Century Gothic" w:cstheme="minorHAnsi"/>
        </w:rPr>
        <w:t>przesłać za pomocą poczty lub kuriera</w:t>
      </w:r>
      <w:r w:rsidR="007310A4">
        <w:rPr>
          <w:rFonts w:eastAsia="Century Gothic" w:cstheme="minorHAnsi"/>
        </w:rPr>
        <w:t xml:space="preserve"> lub</w:t>
      </w:r>
      <w:r w:rsidRPr="0050682A">
        <w:rPr>
          <w:rFonts w:eastAsia="Century Gothic" w:cstheme="minorHAnsi"/>
        </w:rPr>
        <w:t xml:space="preserve"> </w:t>
      </w:r>
    </w:p>
    <w:p w14:paraId="2E304916" w14:textId="72930F0C" w:rsidR="003D617C" w:rsidRDefault="00E90E8D" w:rsidP="00AC141A">
      <w:pPr>
        <w:numPr>
          <w:ilvl w:val="1"/>
          <w:numId w:val="18"/>
        </w:numPr>
        <w:tabs>
          <w:tab w:val="left" w:pos="368"/>
        </w:tabs>
        <w:spacing w:after="0" w:line="276" w:lineRule="auto"/>
        <w:ind w:right="-46"/>
        <w:jc w:val="both"/>
        <w:rPr>
          <w:rFonts w:eastAsia="Century Gothic" w:cstheme="minorHAnsi"/>
        </w:rPr>
      </w:pPr>
      <w:r w:rsidRPr="0050682A">
        <w:rPr>
          <w:rFonts w:eastAsia="Century Gothic" w:cstheme="minorHAnsi"/>
        </w:rPr>
        <w:t xml:space="preserve">przesłać </w:t>
      </w:r>
      <w:r w:rsidR="0050682A" w:rsidRPr="0050682A">
        <w:rPr>
          <w:rFonts w:eastAsia="Century Gothic" w:cstheme="minorHAnsi"/>
        </w:rPr>
        <w:t>dokumenty opatrzone podpisem kwalifikowanym za</w:t>
      </w:r>
      <w:r w:rsidRPr="0050682A">
        <w:rPr>
          <w:rFonts w:eastAsia="Century Gothic" w:cstheme="minorHAnsi"/>
        </w:rPr>
        <w:t xml:space="preserve"> pośrednictwem poczty elektronicznej </w:t>
      </w:r>
      <w:r w:rsidR="0050682A" w:rsidRPr="0050682A">
        <w:rPr>
          <w:rFonts w:eastAsia="Century Gothic" w:cstheme="minorHAnsi"/>
        </w:rPr>
        <w:t>na adres e-mail wskazany w ogłoszeniu naboru</w:t>
      </w:r>
      <w:r w:rsidR="003D617C">
        <w:rPr>
          <w:rFonts w:eastAsia="Century Gothic" w:cstheme="minorHAnsi"/>
        </w:rPr>
        <w:t xml:space="preserve"> lub</w:t>
      </w:r>
    </w:p>
    <w:p w14:paraId="2249A390" w14:textId="6C7CBDFE" w:rsidR="0050682A" w:rsidRPr="007310A4" w:rsidRDefault="007310A4" w:rsidP="00AC141A">
      <w:pPr>
        <w:numPr>
          <w:ilvl w:val="1"/>
          <w:numId w:val="18"/>
        </w:numPr>
        <w:tabs>
          <w:tab w:val="left" w:pos="368"/>
        </w:tabs>
        <w:spacing w:after="0" w:line="276" w:lineRule="auto"/>
        <w:ind w:right="-46"/>
        <w:jc w:val="both"/>
        <w:rPr>
          <w:rFonts w:eastAsia="Century Gothic" w:cstheme="minorHAnsi"/>
        </w:rPr>
      </w:pPr>
      <w:r>
        <w:t>przesłać</w:t>
      </w:r>
      <w:r w:rsidRPr="00BF7E78">
        <w:rPr>
          <w:rFonts w:eastAsia="Century Gothic" w:cstheme="minorHAnsi"/>
        </w:rPr>
        <w:t xml:space="preserve"> w formie skanów dokumentów za pośrednictwem poczty elektronicznej na adres e-mail wskazany w ogłoszeniu naboru. W tym przypadku Wnioskodawca zobowiązany jest, na wezwanie Organizatora, do dostarczenia oryginałów. </w:t>
      </w:r>
      <w:r w:rsidR="0050682A" w:rsidRPr="007310A4">
        <w:rPr>
          <w:rFonts w:eastAsia="Century Gothic" w:cstheme="minorHAnsi"/>
        </w:rPr>
        <w:t xml:space="preserve">Adres biura projektu Organizatora zostanie wskazany w ogłoszeniu naboru. </w:t>
      </w:r>
    </w:p>
    <w:p w14:paraId="501D609B" w14:textId="3C524859" w:rsidR="00E90E8D" w:rsidRPr="00BF7E78" w:rsidRDefault="0050682A" w:rsidP="00BF7E78">
      <w:pPr>
        <w:numPr>
          <w:ilvl w:val="0"/>
          <w:numId w:val="18"/>
        </w:numPr>
        <w:tabs>
          <w:tab w:val="left" w:pos="368"/>
        </w:tabs>
        <w:spacing w:after="0" w:line="276" w:lineRule="auto"/>
        <w:ind w:right="-46" w:hanging="400"/>
        <w:jc w:val="both"/>
        <w:rPr>
          <w:rFonts w:eastAsia="Century Gothic" w:cstheme="minorHAnsi"/>
        </w:rPr>
      </w:pPr>
      <w:r w:rsidRPr="0050682A">
        <w:rPr>
          <w:rFonts w:eastAsia="Century Gothic" w:cstheme="minorHAnsi"/>
        </w:rPr>
        <w:t>D</w:t>
      </w:r>
      <w:r w:rsidR="00E90E8D" w:rsidRPr="0050682A">
        <w:rPr>
          <w:rFonts w:eastAsia="Century Gothic" w:cstheme="minorHAnsi"/>
        </w:rPr>
        <w:t xml:space="preserve">atą zgłoszenia uczestnika do programu jest data wpływu </w:t>
      </w:r>
      <w:r>
        <w:rPr>
          <w:rFonts w:eastAsia="Century Gothic" w:cstheme="minorHAnsi"/>
        </w:rPr>
        <w:t xml:space="preserve">dokumentów </w:t>
      </w:r>
      <w:r w:rsidR="00E90E8D" w:rsidRPr="0050682A">
        <w:rPr>
          <w:rFonts w:eastAsia="Century Gothic" w:cstheme="minorHAnsi"/>
        </w:rPr>
        <w:t xml:space="preserve">do biura </w:t>
      </w:r>
      <w:r>
        <w:rPr>
          <w:rFonts w:eastAsia="Century Gothic" w:cstheme="minorHAnsi"/>
        </w:rPr>
        <w:t>Organizatora</w:t>
      </w:r>
      <w:r w:rsidR="00BF7E78">
        <w:rPr>
          <w:rFonts w:eastAsia="Century Gothic" w:cstheme="minorHAnsi"/>
        </w:rPr>
        <w:t xml:space="preserve">, </w:t>
      </w:r>
      <w:r w:rsidR="00BF7E78" w:rsidRPr="00BF7E78">
        <w:rPr>
          <w:rFonts w:eastAsia="Century Gothic" w:cstheme="minorHAnsi"/>
        </w:rPr>
        <w:t>a w przypadku dokumentów wysłanych na adres mailowy – data ich wpłynięcia na podany w ogłoszeniu adres e-mail</w:t>
      </w:r>
      <w:r w:rsidR="00E90E8D" w:rsidRPr="00BF7E78">
        <w:rPr>
          <w:rFonts w:eastAsia="Century Gothic" w:cstheme="minorHAnsi"/>
        </w:rPr>
        <w:t>.</w:t>
      </w:r>
    </w:p>
    <w:p w14:paraId="0C0D0557" w14:textId="29B7CDA7" w:rsidR="00E90E8D" w:rsidRPr="00E90E8D" w:rsidRDefault="00E90E8D" w:rsidP="00CF77EC">
      <w:pPr>
        <w:numPr>
          <w:ilvl w:val="0"/>
          <w:numId w:val="18"/>
        </w:numPr>
        <w:tabs>
          <w:tab w:val="left" w:pos="368"/>
        </w:tabs>
        <w:spacing w:after="0" w:line="276" w:lineRule="auto"/>
        <w:ind w:right="-46" w:hanging="400"/>
        <w:jc w:val="both"/>
        <w:rPr>
          <w:rFonts w:eastAsia="Century Gothic" w:cstheme="minorHAnsi"/>
        </w:rPr>
      </w:pPr>
      <w:r w:rsidRPr="0050682A">
        <w:rPr>
          <w:rFonts w:eastAsia="Century Gothic" w:cstheme="minorHAnsi"/>
        </w:rPr>
        <w:t>Wnioskodawca zobowiązany jest do złożenia prawdziwych oświadczeń zgodnych ze stanem faktycznym w odniesieniu do wszys</w:t>
      </w:r>
      <w:r w:rsidR="0050682A">
        <w:rPr>
          <w:rFonts w:eastAsia="Century Gothic" w:cstheme="minorHAnsi"/>
        </w:rPr>
        <w:t xml:space="preserve">tkich oświadczeń wymienionych we wniosku inkubacyjnym. </w:t>
      </w:r>
    </w:p>
    <w:p w14:paraId="113F65E0" w14:textId="7DCE65A6" w:rsidR="00E90E8D" w:rsidRPr="00E90E8D" w:rsidRDefault="00E90E8D" w:rsidP="00CF77EC">
      <w:pPr>
        <w:numPr>
          <w:ilvl w:val="0"/>
          <w:numId w:val="18"/>
        </w:numPr>
        <w:tabs>
          <w:tab w:val="left" w:pos="368"/>
        </w:tabs>
        <w:spacing w:after="0" w:line="276" w:lineRule="auto"/>
        <w:ind w:right="95" w:hanging="400"/>
        <w:jc w:val="both"/>
        <w:rPr>
          <w:rFonts w:eastAsia="Century Gothic" w:cstheme="minorHAnsi"/>
        </w:rPr>
      </w:pPr>
      <w:r w:rsidRPr="00E90E8D">
        <w:rPr>
          <w:rFonts w:eastAsia="Century Gothic" w:cstheme="minorHAnsi"/>
        </w:rPr>
        <w:t xml:space="preserve">Wnioskodawca na każdym etapie oceny zgłoszonego do programu </w:t>
      </w:r>
      <w:r w:rsidR="0050682A">
        <w:rPr>
          <w:rFonts w:eastAsia="Century Gothic" w:cstheme="minorHAnsi"/>
        </w:rPr>
        <w:t>wniosku</w:t>
      </w:r>
      <w:r w:rsidRPr="00E90E8D">
        <w:rPr>
          <w:rFonts w:eastAsia="Century Gothic" w:cstheme="minorHAnsi"/>
        </w:rPr>
        <w:t xml:space="preserve">, zobowiązany jest do udzielania przedstawicielom </w:t>
      </w:r>
      <w:r w:rsidR="0050682A">
        <w:rPr>
          <w:rFonts w:eastAsia="Century Gothic" w:cstheme="minorHAnsi"/>
        </w:rPr>
        <w:t>Organizatora</w:t>
      </w:r>
      <w:r w:rsidRPr="00E90E8D">
        <w:rPr>
          <w:rFonts w:eastAsia="Century Gothic" w:cstheme="minorHAnsi"/>
        </w:rPr>
        <w:t xml:space="preserve"> dodatkowych informacji i wyjaśnień.</w:t>
      </w:r>
    </w:p>
    <w:p w14:paraId="0EB5E37D" w14:textId="77777777" w:rsidR="00E90E8D" w:rsidRPr="00E90E8D" w:rsidRDefault="00E90E8D" w:rsidP="00CF77EC">
      <w:pPr>
        <w:numPr>
          <w:ilvl w:val="0"/>
          <w:numId w:val="18"/>
        </w:numPr>
        <w:tabs>
          <w:tab w:val="left" w:pos="368"/>
        </w:tabs>
        <w:spacing w:after="0" w:line="276" w:lineRule="auto"/>
        <w:ind w:right="95" w:hanging="400"/>
        <w:jc w:val="both"/>
        <w:rPr>
          <w:rFonts w:eastAsia="Century Gothic" w:cstheme="minorHAnsi"/>
        </w:rPr>
      </w:pPr>
      <w:r w:rsidRPr="00E90E8D">
        <w:rPr>
          <w:rFonts w:eastAsia="Century Gothic" w:cstheme="minorHAnsi"/>
        </w:rPr>
        <w:t>Rekrutacja do udziału w programie podzielona jest na następujące etapy:</w:t>
      </w:r>
    </w:p>
    <w:p w14:paraId="52C14239" w14:textId="77777777" w:rsidR="00E90E8D" w:rsidRPr="00E90E8D" w:rsidRDefault="00E90E8D" w:rsidP="00CF77EC">
      <w:pPr>
        <w:numPr>
          <w:ilvl w:val="2"/>
          <w:numId w:val="18"/>
        </w:numPr>
        <w:tabs>
          <w:tab w:val="left" w:pos="368"/>
          <w:tab w:val="left" w:pos="748"/>
        </w:tabs>
        <w:spacing w:after="0" w:line="276" w:lineRule="auto"/>
        <w:ind w:right="95" w:hanging="400"/>
        <w:jc w:val="both"/>
        <w:rPr>
          <w:rFonts w:eastAsia="Century Gothic" w:cstheme="minorHAnsi"/>
        </w:rPr>
      </w:pPr>
      <w:r w:rsidRPr="00E90E8D">
        <w:rPr>
          <w:rFonts w:eastAsia="Century Gothic" w:cstheme="minorHAnsi"/>
        </w:rPr>
        <w:t>Etap oceny formalnej</w:t>
      </w:r>
    </w:p>
    <w:p w14:paraId="03ABF8BE" w14:textId="77777777" w:rsidR="00E90E8D" w:rsidRPr="00E90E8D" w:rsidRDefault="00E90E8D" w:rsidP="00CF77EC">
      <w:pPr>
        <w:numPr>
          <w:ilvl w:val="2"/>
          <w:numId w:val="18"/>
        </w:numPr>
        <w:tabs>
          <w:tab w:val="left" w:pos="368"/>
          <w:tab w:val="left" w:pos="748"/>
        </w:tabs>
        <w:spacing w:after="0" w:line="276" w:lineRule="auto"/>
        <w:ind w:right="95" w:hanging="400"/>
        <w:jc w:val="both"/>
        <w:rPr>
          <w:rFonts w:eastAsia="Century Gothic" w:cstheme="minorHAnsi"/>
        </w:rPr>
      </w:pPr>
      <w:r w:rsidRPr="00E90E8D">
        <w:rPr>
          <w:rFonts w:eastAsia="Century Gothic" w:cstheme="minorHAnsi"/>
        </w:rPr>
        <w:t>Etap oceny merytorycznej</w:t>
      </w:r>
    </w:p>
    <w:p w14:paraId="768F6A99" w14:textId="31A2DA32" w:rsidR="00E90E8D" w:rsidRPr="0050682A" w:rsidRDefault="00E90E8D" w:rsidP="00CF77EC">
      <w:pPr>
        <w:pStyle w:val="Akapitzlist"/>
        <w:numPr>
          <w:ilvl w:val="0"/>
          <w:numId w:val="18"/>
        </w:numPr>
        <w:tabs>
          <w:tab w:val="left" w:pos="368"/>
        </w:tabs>
        <w:spacing w:after="0" w:line="276" w:lineRule="auto"/>
        <w:ind w:right="-46"/>
        <w:jc w:val="both"/>
        <w:rPr>
          <w:rFonts w:eastAsia="Century Gothic" w:cstheme="minorHAnsi"/>
        </w:rPr>
      </w:pPr>
      <w:r w:rsidRPr="0050682A">
        <w:rPr>
          <w:rFonts w:eastAsia="Century Gothic" w:cstheme="minorHAnsi"/>
        </w:rPr>
        <w:t xml:space="preserve">Proces oceny i wyboru innowacyjnych projektów powinien zakończyć się w terminie do </w:t>
      </w:r>
      <w:r w:rsidR="00CD373F">
        <w:rPr>
          <w:rFonts w:eastAsia="Century Gothic" w:cstheme="minorHAnsi"/>
          <w:b/>
        </w:rPr>
        <w:t>2</w:t>
      </w:r>
      <w:r w:rsidR="00CD373F" w:rsidRPr="0050682A">
        <w:rPr>
          <w:rFonts w:eastAsia="Century Gothic" w:cstheme="minorHAnsi"/>
          <w:b/>
        </w:rPr>
        <w:t xml:space="preserve"> miesięc</w:t>
      </w:r>
      <w:r w:rsidR="00CD373F">
        <w:rPr>
          <w:rFonts w:eastAsia="Century Gothic" w:cstheme="minorHAnsi"/>
          <w:b/>
        </w:rPr>
        <w:t>y</w:t>
      </w:r>
      <w:r w:rsidR="00CD373F" w:rsidRPr="0050682A">
        <w:rPr>
          <w:rFonts w:eastAsia="Century Gothic" w:cstheme="minorHAnsi"/>
        </w:rPr>
        <w:t xml:space="preserve"> </w:t>
      </w:r>
      <w:r w:rsidRPr="0050682A">
        <w:rPr>
          <w:rFonts w:eastAsia="Century Gothic" w:cstheme="minorHAnsi"/>
        </w:rPr>
        <w:t xml:space="preserve">od daty </w:t>
      </w:r>
      <w:r w:rsidR="00D90598">
        <w:rPr>
          <w:rFonts w:eastAsia="Century Gothic" w:cstheme="minorHAnsi"/>
        </w:rPr>
        <w:t>zamknięcia danej rundy</w:t>
      </w:r>
      <w:r w:rsidRPr="0050682A">
        <w:rPr>
          <w:rFonts w:eastAsia="Century Gothic" w:cstheme="minorHAnsi"/>
        </w:rPr>
        <w:t>. W uzasadnionych przypadkach okres ten może zostać wydłużony.</w:t>
      </w:r>
    </w:p>
    <w:p w14:paraId="3302D35B" w14:textId="1B24EC44" w:rsidR="00E90E8D" w:rsidRPr="00E90E8D" w:rsidRDefault="00E90E8D" w:rsidP="00E90E8D">
      <w:pPr>
        <w:spacing w:line="276" w:lineRule="auto"/>
        <w:jc w:val="both"/>
        <w:rPr>
          <w:rFonts w:eastAsia="Century Gothic" w:cstheme="minorHAnsi"/>
          <w:b/>
          <w:sz w:val="28"/>
          <w:szCs w:val="28"/>
        </w:rPr>
      </w:pPr>
    </w:p>
    <w:p w14:paraId="1CDB2C4F" w14:textId="1BD92626" w:rsidR="0042249F" w:rsidRPr="0068367A" w:rsidRDefault="0031182D" w:rsidP="0068367A">
      <w:pPr>
        <w:pStyle w:val="Nagwek1"/>
        <w:spacing w:after="240"/>
        <w:rPr>
          <w:rFonts w:eastAsia="Century Gothic"/>
          <w:b/>
        </w:rPr>
      </w:pPr>
      <w:bookmarkStart w:id="8" w:name="_Toc183446822"/>
      <w:r w:rsidRPr="0068367A">
        <w:rPr>
          <w:rFonts w:eastAsia="Century Gothic"/>
          <w:b/>
        </w:rPr>
        <w:t>Procedura wyboru uczestników</w:t>
      </w:r>
      <w:bookmarkEnd w:id="8"/>
      <w:r w:rsidRPr="0068367A">
        <w:rPr>
          <w:rFonts w:eastAsia="Century Gothic"/>
          <w:b/>
        </w:rPr>
        <w:t xml:space="preserve"> </w:t>
      </w:r>
    </w:p>
    <w:p w14:paraId="75609B34" w14:textId="4C53A7F2" w:rsidR="0042249F" w:rsidRDefault="0042249F" w:rsidP="00CF77EC">
      <w:pPr>
        <w:numPr>
          <w:ilvl w:val="0"/>
          <w:numId w:val="16"/>
        </w:numPr>
        <w:tabs>
          <w:tab w:val="left" w:pos="709"/>
        </w:tabs>
        <w:spacing w:after="0" w:line="269" w:lineRule="auto"/>
        <w:ind w:left="426" w:right="-46" w:hanging="426"/>
        <w:jc w:val="both"/>
        <w:rPr>
          <w:rFonts w:eastAsia="Century Gothic"/>
        </w:rPr>
      </w:pPr>
      <w:r w:rsidRPr="0042249F">
        <w:rPr>
          <w:rFonts w:eastAsia="Century Gothic"/>
        </w:rPr>
        <w:t>Nabór firm</w:t>
      </w:r>
      <w:r>
        <w:rPr>
          <w:rFonts w:eastAsia="Century Gothic"/>
        </w:rPr>
        <w:t xml:space="preserve"> </w:t>
      </w:r>
      <w:r w:rsidRPr="0042249F">
        <w:rPr>
          <w:rFonts w:eastAsia="Century Gothic"/>
        </w:rPr>
        <w:t xml:space="preserve">do programu inkubacji jest prowadzony </w:t>
      </w:r>
      <w:r w:rsidR="005B0789">
        <w:rPr>
          <w:rFonts w:eastAsia="Century Gothic"/>
        </w:rPr>
        <w:t xml:space="preserve">do dnia </w:t>
      </w:r>
      <w:r w:rsidR="0089270B">
        <w:rPr>
          <w:rFonts w:eastAsia="Century Gothic"/>
        </w:rPr>
        <w:t>31.12.2026r.</w:t>
      </w:r>
    </w:p>
    <w:p w14:paraId="0DAFE802" w14:textId="03857949" w:rsidR="005B0789" w:rsidRDefault="005B0789" w:rsidP="00CF77EC">
      <w:pPr>
        <w:numPr>
          <w:ilvl w:val="0"/>
          <w:numId w:val="16"/>
        </w:numPr>
        <w:tabs>
          <w:tab w:val="left" w:pos="709"/>
        </w:tabs>
        <w:spacing w:after="0" w:line="269" w:lineRule="auto"/>
        <w:ind w:left="426" w:right="-46" w:hanging="426"/>
        <w:jc w:val="both"/>
        <w:rPr>
          <w:rFonts w:eastAsia="Century Gothic"/>
        </w:rPr>
      </w:pPr>
      <w:r w:rsidRPr="005B0789">
        <w:rPr>
          <w:rFonts w:eastAsia="Century Gothic"/>
        </w:rPr>
        <w:t>Nabór wniosków może zostać zakończony przed upływem terminu wskazanego w pkt. 1 z uwagi na wyczerpanie ilości miejsc przewidzianych w programie Inkubacji lub z innych uzasadnionych przyczyn, które uniemożliwiają kontynuowanie realizacji Projektu.</w:t>
      </w:r>
    </w:p>
    <w:p w14:paraId="328AA044" w14:textId="699316C8" w:rsidR="00E724D7" w:rsidRDefault="00E724D7" w:rsidP="00E724D7">
      <w:pPr>
        <w:numPr>
          <w:ilvl w:val="0"/>
          <w:numId w:val="16"/>
        </w:numPr>
        <w:tabs>
          <w:tab w:val="left" w:pos="709"/>
        </w:tabs>
        <w:spacing w:after="0" w:line="269" w:lineRule="auto"/>
        <w:ind w:left="426" w:right="-46" w:hanging="426"/>
        <w:jc w:val="both"/>
        <w:rPr>
          <w:rFonts w:eastAsia="Century Gothic"/>
        </w:rPr>
      </w:pPr>
      <w:r>
        <w:rPr>
          <w:rFonts w:eastAsia="Century Gothic"/>
        </w:rPr>
        <w:t xml:space="preserve">Nabór </w:t>
      </w:r>
      <w:r w:rsidRPr="005B0789">
        <w:rPr>
          <w:rFonts w:eastAsia="Century Gothic"/>
        </w:rPr>
        <w:t xml:space="preserve">wniosków może zostać </w:t>
      </w:r>
      <w:r>
        <w:rPr>
          <w:rFonts w:eastAsia="Century Gothic"/>
        </w:rPr>
        <w:t>wydłużony względem</w:t>
      </w:r>
      <w:r w:rsidRPr="005B0789">
        <w:rPr>
          <w:rFonts w:eastAsia="Century Gothic"/>
        </w:rPr>
        <w:t xml:space="preserve"> terminu wskazanego w pkt. 1 z uwagi</w:t>
      </w:r>
      <w:r>
        <w:rPr>
          <w:rFonts w:eastAsia="Century Gothic"/>
        </w:rPr>
        <w:t xml:space="preserve"> na brak osiągnięcia wskaźników. </w:t>
      </w:r>
    </w:p>
    <w:p w14:paraId="7EA4FAE2" w14:textId="5756954B" w:rsidR="005B0789" w:rsidRPr="005B0789" w:rsidRDefault="005B0789" w:rsidP="00CF77EC">
      <w:pPr>
        <w:numPr>
          <w:ilvl w:val="0"/>
          <w:numId w:val="16"/>
        </w:numPr>
        <w:tabs>
          <w:tab w:val="left" w:pos="709"/>
        </w:tabs>
        <w:spacing w:after="0" w:line="269" w:lineRule="auto"/>
        <w:ind w:left="426" w:right="-46" w:hanging="426"/>
        <w:jc w:val="both"/>
        <w:rPr>
          <w:rFonts w:eastAsia="Century Gothic"/>
        </w:rPr>
      </w:pPr>
      <w:r>
        <w:rPr>
          <w:rFonts w:eastAsia="Century Gothic"/>
        </w:rPr>
        <w:t xml:space="preserve">Nadesłane wnioski aplikacyjne będą oceniane </w:t>
      </w:r>
      <w:r w:rsidRPr="009D52DE">
        <w:rPr>
          <w:rFonts w:eastAsia="Century Gothic"/>
        </w:rPr>
        <w:t>w rundach dwumiesięcznych</w:t>
      </w:r>
      <w:r w:rsidRPr="0089270B">
        <w:rPr>
          <w:rFonts w:eastAsia="Century Gothic"/>
        </w:rPr>
        <w:t>.</w:t>
      </w:r>
      <w:r>
        <w:rPr>
          <w:rFonts w:eastAsia="Century Gothic"/>
        </w:rPr>
        <w:t xml:space="preserve">  </w:t>
      </w:r>
    </w:p>
    <w:p w14:paraId="25AE7A5E" w14:textId="7B76EDD6" w:rsidR="005B0789" w:rsidRPr="0042249F" w:rsidRDefault="005B0789" w:rsidP="00CF77EC">
      <w:pPr>
        <w:numPr>
          <w:ilvl w:val="0"/>
          <w:numId w:val="16"/>
        </w:numPr>
        <w:tabs>
          <w:tab w:val="left" w:pos="709"/>
        </w:tabs>
        <w:spacing w:after="0" w:line="269" w:lineRule="auto"/>
        <w:ind w:left="426" w:right="-46" w:hanging="426"/>
        <w:jc w:val="both"/>
        <w:rPr>
          <w:rFonts w:eastAsia="Century Gothic"/>
        </w:rPr>
      </w:pPr>
      <w:r>
        <w:rPr>
          <w:rFonts w:eastAsia="Century Gothic"/>
        </w:rPr>
        <w:t xml:space="preserve">Do udziału w projekcie zakwalifikowanych zostanie </w:t>
      </w:r>
      <w:r w:rsidRPr="005B0789">
        <w:rPr>
          <w:rFonts w:eastAsia="Century Gothic"/>
          <w:b/>
        </w:rPr>
        <w:t>30 podmiotów.</w:t>
      </w:r>
      <w:r>
        <w:rPr>
          <w:rFonts w:eastAsia="Century Gothic"/>
        </w:rPr>
        <w:t xml:space="preserve"> </w:t>
      </w:r>
    </w:p>
    <w:p w14:paraId="4C81AA13" w14:textId="3DC4C3D0" w:rsidR="0042249F" w:rsidRDefault="0089270B" w:rsidP="00CF77EC">
      <w:pPr>
        <w:numPr>
          <w:ilvl w:val="0"/>
          <w:numId w:val="16"/>
        </w:numPr>
        <w:tabs>
          <w:tab w:val="left" w:pos="709"/>
        </w:tabs>
        <w:spacing w:after="0" w:line="269" w:lineRule="auto"/>
        <w:ind w:left="426" w:right="-46" w:hanging="426"/>
        <w:jc w:val="both"/>
        <w:rPr>
          <w:rFonts w:eastAsia="Century Gothic"/>
        </w:rPr>
      </w:pPr>
      <w:r>
        <w:rPr>
          <w:rFonts w:eastAsia="Century Gothic"/>
        </w:rPr>
        <w:t xml:space="preserve">Przedsiębiorstwa </w:t>
      </w:r>
      <w:r w:rsidR="0042249F" w:rsidRPr="0042249F">
        <w:rPr>
          <w:rFonts w:eastAsia="Century Gothic"/>
        </w:rPr>
        <w:t xml:space="preserve">chcące wziąć udział w programie inkubacji </w:t>
      </w:r>
      <w:r w:rsidR="0042249F">
        <w:rPr>
          <w:rFonts w:eastAsia="Century Gothic"/>
        </w:rPr>
        <w:t>będą mogły zgłosić swój udział poprzez złożenie:</w:t>
      </w:r>
    </w:p>
    <w:p w14:paraId="21F237A8" w14:textId="591061FE" w:rsidR="0042249F" w:rsidRDefault="0042249F" w:rsidP="00CF77EC">
      <w:pPr>
        <w:numPr>
          <w:ilvl w:val="1"/>
          <w:numId w:val="16"/>
        </w:numPr>
        <w:tabs>
          <w:tab w:val="left" w:pos="709"/>
        </w:tabs>
        <w:spacing w:after="0" w:line="269" w:lineRule="auto"/>
        <w:ind w:left="993" w:right="-46" w:hanging="426"/>
        <w:jc w:val="both"/>
        <w:rPr>
          <w:rFonts w:eastAsia="Century Gothic"/>
        </w:rPr>
      </w:pPr>
      <w:r>
        <w:rPr>
          <w:rFonts w:eastAsia="Century Gothic"/>
        </w:rPr>
        <w:t xml:space="preserve">Wypełnionego formularza wniosku </w:t>
      </w:r>
      <w:r w:rsidR="00464B64">
        <w:rPr>
          <w:rFonts w:eastAsia="Century Gothic"/>
        </w:rPr>
        <w:t xml:space="preserve">inkubacyjnego </w:t>
      </w:r>
      <w:r w:rsidR="0089270B">
        <w:rPr>
          <w:rFonts w:eastAsia="Century Gothic"/>
        </w:rPr>
        <w:t>wraz z ewentualnymi załącznikami</w:t>
      </w:r>
    </w:p>
    <w:p w14:paraId="664969A1" w14:textId="5D3C4A85" w:rsidR="007D147F" w:rsidRDefault="0042249F" w:rsidP="00CF77EC">
      <w:pPr>
        <w:numPr>
          <w:ilvl w:val="1"/>
          <w:numId w:val="16"/>
        </w:numPr>
        <w:tabs>
          <w:tab w:val="left" w:pos="709"/>
        </w:tabs>
        <w:spacing w:after="0" w:line="269" w:lineRule="auto"/>
        <w:ind w:left="993" w:right="-46" w:hanging="426"/>
        <w:jc w:val="both"/>
        <w:rPr>
          <w:rFonts w:eastAsia="Century Gothic"/>
        </w:rPr>
      </w:pPr>
      <w:r>
        <w:rPr>
          <w:rFonts w:eastAsia="Century Gothic"/>
        </w:rPr>
        <w:t>Prezentacji zawierającej maksymalnie 10 slajdów (</w:t>
      </w:r>
      <w:r w:rsidRPr="0042249F">
        <w:rPr>
          <w:rFonts w:eastAsia="Century Gothic"/>
        </w:rPr>
        <w:t>nie ma wstępnie zdefiniowanego szablonu dla treści</w:t>
      </w:r>
      <w:r>
        <w:rPr>
          <w:rFonts w:eastAsia="Century Gothic"/>
        </w:rPr>
        <w:t>)</w:t>
      </w:r>
      <w:r w:rsidRPr="0042249F">
        <w:rPr>
          <w:rFonts w:eastAsia="Century Gothic"/>
        </w:rPr>
        <w:t xml:space="preserve"> </w:t>
      </w:r>
      <w:r w:rsidR="007D147F">
        <w:rPr>
          <w:rFonts w:eastAsia="Century Gothic"/>
        </w:rPr>
        <w:t>należy przygotować</w:t>
      </w:r>
      <w:r w:rsidRPr="0042249F">
        <w:rPr>
          <w:rFonts w:eastAsia="Century Gothic"/>
        </w:rPr>
        <w:t xml:space="preserve"> w formacie pdf</w:t>
      </w:r>
      <w:r w:rsidR="007D147F">
        <w:rPr>
          <w:rFonts w:eastAsia="Century Gothic"/>
        </w:rPr>
        <w:t xml:space="preserve"> i złożyć:</w:t>
      </w:r>
    </w:p>
    <w:p w14:paraId="73651B8E" w14:textId="6D03C02F" w:rsidR="007D147F" w:rsidRPr="007D147F" w:rsidRDefault="007D147F" w:rsidP="007D147F">
      <w:pPr>
        <w:numPr>
          <w:ilvl w:val="2"/>
          <w:numId w:val="16"/>
        </w:numPr>
        <w:tabs>
          <w:tab w:val="left" w:pos="709"/>
        </w:tabs>
        <w:spacing w:after="0" w:line="269" w:lineRule="auto"/>
        <w:ind w:right="-46"/>
        <w:jc w:val="both"/>
        <w:rPr>
          <w:rFonts w:eastAsia="Century Gothic"/>
        </w:rPr>
      </w:pPr>
      <w:r w:rsidRPr="007D147F">
        <w:lastRenderedPageBreak/>
        <w:t xml:space="preserve"> </w:t>
      </w:r>
      <w:r w:rsidRPr="007D147F">
        <w:rPr>
          <w:rFonts w:eastAsia="Century Gothic"/>
        </w:rPr>
        <w:t>w przypadku składania dokumentów drogą elektroniczną – jako plik PDF przesłany na adres e-mail wskazany w ogłoszeniu,</w:t>
      </w:r>
    </w:p>
    <w:p w14:paraId="7E568C65" w14:textId="43F0AC2E" w:rsidR="007D147F" w:rsidRDefault="007D147F" w:rsidP="00AC141A">
      <w:pPr>
        <w:numPr>
          <w:ilvl w:val="2"/>
          <w:numId w:val="16"/>
        </w:numPr>
        <w:tabs>
          <w:tab w:val="left" w:pos="709"/>
        </w:tabs>
        <w:spacing w:after="0" w:line="269" w:lineRule="auto"/>
        <w:ind w:right="-46"/>
        <w:jc w:val="both"/>
        <w:rPr>
          <w:rFonts w:eastAsia="Century Gothic"/>
        </w:rPr>
      </w:pPr>
      <w:r w:rsidRPr="007D147F">
        <w:rPr>
          <w:rFonts w:eastAsia="Century Gothic"/>
        </w:rPr>
        <w:t>w przypadku składania dokumentów osobiście, pocztą lub kurierem – na elektronicznym nośniku danych (płyta CD</w:t>
      </w:r>
      <w:r>
        <w:rPr>
          <w:rFonts w:eastAsia="Century Gothic"/>
        </w:rPr>
        <w:t>/DVD lub pamięć USB – pendrive)</w:t>
      </w:r>
      <w:r w:rsidR="003D617C">
        <w:rPr>
          <w:rFonts w:eastAsia="Century Gothic"/>
        </w:rPr>
        <w:t xml:space="preserve"> lub </w:t>
      </w:r>
      <w:r w:rsidR="003D617C" w:rsidRPr="003D617C">
        <w:rPr>
          <w:rFonts w:eastAsia="Century Gothic"/>
        </w:rPr>
        <w:t xml:space="preserve">w formie papierowej </w:t>
      </w:r>
      <w:r w:rsidR="003D617C">
        <w:rPr>
          <w:rFonts w:eastAsia="Century Gothic"/>
        </w:rPr>
        <w:t xml:space="preserve">jako </w:t>
      </w:r>
      <w:r w:rsidR="003D617C" w:rsidRPr="003D617C">
        <w:rPr>
          <w:rFonts w:eastAsia="Century Gothic"/>
        </w:rPr>
        <w:t>wydru</w:t>
      </w:r>
      <w:r w:rsidR="003D617C">
        <w:rPr>
          <w:rFonts w:eastAsia="Century Gothic"/>
        </w:rPr>
        <w:t xml:space="preserve">k </w:t>
      </w:r>
      <w:r w:rsidR="003D617C" w:rsidRPr="003D617C">
        <w:rPr>
          <w:rFonts w:eastAsia="Century Gothic"/>
        </w:rPr>
        <w:t>p</w:t>
      </w:r>
      <w:r w:rsidR="003D617C">
        <w:rPr>
          <w:rFonts w:eastAsia="Century Gothic"/>
        </w:rPr>
        <w:t>liku PDF</w:t>
      </w:r>
      <w:r w:rsidR="003D617C" w:rsidRPr="003D617C">
        <w:rPr>
          <w:rFonts w:eastAsia="Century Gothic"/>
        </w:rPr>
        <w:t>).</w:t>
      </w:r>
    </w:p>
    <w:p w14:paraId="40CD000F" w14:textId="030A4A24" w:rsidR="0042249F" w:rsidRPr="007D147F" w:rsidRDefault="0042249F" w:rsidP="00AC141A">
      <w:pPr>
        <w:tabs>
          <w:tab w:val="left" w:pos="709"/>
        </w:tabs>
        <w:spacing w:after="0" w:line="269" w:lineRule="auto"/>
        <w:ind w:right="-46"/>
        <w:jc w:val="both"/>
        <w:rPr>
          <w:rFonts w:eastAsia="Century Gothic"/>
        </w:rPr>
      </w:pPr>
      <w:r w:rsidRPr="007D147F">
        <w:rPr>
          <w:rFonts w:eastAsia="Century Gothic"/>
        </w:rPr>
        <w:t xml:space="preserve">Prezentacja ma zwierać najważniejsze informacje o pomyśle rozwojowym firmy. </w:t>
      </w:r>
    </w:p>
    <w:p w14:paraId="319DBC6B" w14:textId="35A4C5A3" w:rsidR="0031182D" w:rsidRDefault="0031182D" w:rsidP="00CF77EC">
      <w:pPr>
        <w:numPr>
          <w:ilvl w:val="0"/>
          <w:numId w:val="16"/>
        </w:numPr>
        <w:tabs>
          <w:tab w:val="left" w:pos="709"/>
        </w:tabs>
        <w:spacing w:after="0" w:line="269" w:lineRule="auto"/>
        <w:ind w:left="426" w:right="-46" w:hanging="426"/>
        <w:jc w:val="both"/>
        <w:rPr>
          <w:rFonts w:eastAsia="Century Gothic"/>
        </w:rPr>
      </w:pPr>
      <w:r w:rsidRPr="0031182D">
        <w:rPr>
          <w:rFonts w:eastAsia="Century Gothic"/>
        </w:rPr>
        <w:t>Pomysły biznesowe spełniające kryteria formalne określone w Załączniku nr. 1 do niniejszego regulaminu, poddawane są ocenie merytorycznej według zasad i kryteriów określonych w</w:t>
      </w:r>
      <w:r>
        <w:rPr>
          <w:rFonts w:eastAsia="Century Gothic"/>
        </w:rPr>
        <w:t> </w:t>
      </w:r>
      <w:r w:rsidRPr="0031182D">
        <w:rPr>
          <w:rFonts w:eastAsia="Century Gothic"/>
        </w:rPr>
        <w:t xml:space="preserve">Załączniku nr. 1 </w:t>
      </w:r>
    </w:p>
    <w:p w14:paraId="0D3EC58D" w14:textId="610D8D66" w:rsidR="0031182D" w:rsidRDefault="0031182D" w:rsidP="00CF77EC">
      <w:pPr>
        <w:numPr>
          <w:ilvl w:val="0"/>
          <w:numId w:val="16"/>
        </w:numPr>
        <w:tabs>
          <w:tab w:val="left" w:pos="709"/>
        </w:tabs>
        <w:spacing w:after="0" w:line="269" w:lineRule="auto"/>
        <w:ind w:left="426" w:right="-46" w:hanging="426"/>
        <w:jc w:val="both"/>
        <w:rPr>
          <w:rFonts w:eastAsia="Century Gothic"/>
        </w:rPr>
      </w:pPr>
      <w:r>
        <w:rPr>
          <w:rFonts w:eastAsia="Century Gothic"/>
        </w:rPr>
        <w:t xml:space="preserve">Wszelkie zmiany harmonogramu naboru i oceny wniosków będą publikowane na stronie organizatora: </w:t>
      </w:r>
      <w:hyperlink r:id="rId13" w:history="1">
        <w:r w:rsidRPr="00805A5B">
          <w:rPr>
            <w:rStyle w:val="Hipercze"/>
            <w:rFonts w:eastAsia="Century Gothic"/>
          </w:rPr>
          <w:t>www.sekwencja.eu</w:t>
        </w:r>
      </w:hyperlink>
      <w:r>
        <w:rPr>
          <w:rFonts w:eastAsia="Century Gothic"/>
        </w:rPr>
        <w:t xml:space="preserve"> </w:t>
      </w:r>
    </w:p>
    <w:p w14:paraId="5FF66C9A" w14:textId="405ECD79" w:rsidR="0031182D" w:rsidRDefault="0031182D" w:rsidP="008822DF">
      <w:pPr>
        <w:numPr>
          <w:ilvl w:val="0"/>
          <w:numId w:val="16"/>
        </w:numPr>
        <w:tabs>
          <w:tab w:val="left" w:pos="426"/>
        </w:tabs>
        <w:spacing w:after="0" w:line="269" w:lineRule="auto"/>
        <w:ind w:left="426" w:right="-46" w:hanging="426"/>
        <w:jc w:val="both"/>
        <w:rPr>
          <w:rFonts w:eastAsia="Century Gothic"/>
        </w:rPr>
      </w:pPr>
      <w:r>
        <w:rPr>
          <w:rFonts w:eastAsia="Century Gothic"/>
        </w:rPr>
        <w:t xml:space="preserve">W ramach danej dwumiesięcznej rundy oceny wniosków </w:t>
      </w:r>
      <w:r w:rsidR="0003787F">
        <w:rPr>
          <w:rFonts w:eastAsia="Century Gothic"/>
        </w:rPr>
        <w:t>inkubacyjnych</w:t>
      </w:r>
      <w:r>
        <w:rPr>
          <w:rFonts w:eastAsia="Century Gothic"/>
        </w:rPr>
        <w:t xml:space="preserve">, firma może złożyć tylko jeden wniosek </w:t>
      </w:r>
      <w:r w:rsidR="0003787F">
        <w:rPr>
          <w:rFonts w:eastAsia="Century Gothic"/>
        </w:rPr>
        <w:t>inkubacyjny</w:t>
      </w:r>
      <w:r w:rsidR="008822DF">
        <w:rPr>
          <w:rFonts w:eastAsia="Century Gothic"/>
        </w:rPr>
        <w:t xml:space="preserve">, z zastrzeżeniem, że w ramach całego programu inkubacyjnego pt. </w:t>
      </w:r>
      <w:r w:rsidR="008822DF" w:rsidRPr="008822DF">
        <w:rPr>
          <w:rFonts w:eastAsia="Century Gothic"/>
        </w:rPr>
        <w:t>„Program inkubacyjny wspierający przedsiębiorstwa z województwa małopolski</w:t>
      </w:r>
      <w:r w:rsidR="008822DF">
        <w:rPr>
          <w:rFonts w:eastAsia="Century Gothic"/>
        </w:rPr>
        <w:t>ego na wczesnym etapie rozwoju” dane przedsiębiorstwo może uczestniczyć wyłącznie raz.</w:t>
      </w:r>
      <w:r>
        <w:rPr>
          <w:rFonts w:eastAsia="Century Gothic"/>
        </w:rPr>
        <w:t xml:space="preserve"> </w:t>
      </w:r>
    </w:p>
    <w:p w14:paraId="2497F17E" w14:textId="0FFD7DA4" w:rsidR="0031182D" w:rsidRDefault="0031182D" w:rsidP="00CF77EC">
      <w:pPr>
        <w:numPr>
          <w:ilvl w:val="0"/>
          <w:numId w:val="16"/>
        </w:numPr>
        <w:tabs>
          <w:tab w:val="left" w:pos="709"/>
        </w:tabs>
        <w:spacing w:after="0" w:line="269" w:lineRule="auto"/>
        <w:ind w:left="426" w:right="-46" w:hanging="426"/>
        <w:jc w:val="both"/>
        <w:rPr>
          <w:rFonts w:eastAsia="Century Gothic"/>
        </w:rPr>
      </w:pPr>
      <w:r>
        <w:rPr>
          <w:rFonts w:eastAsia="Century Gothic"/>
        </w:rPr>
        <w:t>W przypadku złożenia prze</w:t>
      </w:r>
      <w:r w:rsidR="008822DF">
        <w:rPr>
          <w:rFonts w:eastAsia="Century Gothic"/>
        </w:rPr>
        <w:t>z</w:t>
      </w:r>
      <w:r>
        <w:rPr>
          <w:rFonts w:eastAsia="Century Gothic"/>
        </w:rPr>
        <w:t xml:space="preserve"> firmę więcej niż jednego wniosku </w:t>
      </w:r>
      <w:r w:rsidR="0003787F">
        <w:rPr>
          <w:rFonts w:eastAsia="Century Gothic"/>
        </w:rPr>
        <w:t>inkubacyjnego</w:t>
      </w:r>
      <w:r w:rsidR="008822DF">
        <w:rPr>
          <w:rFonts w:eastAsia="Century Gothic"/>
        </w:rPr>
        <w:t xml:space="preserve"> w danej rundzie</w:t>
      </w:r>
      <w:r>
        <w:rPr>
          <w:rFonts w:eastAsia="Century Gothic"/>
        </w:rPr>
        <w:t xml:space="preserve">, ocenie podlegać będzie wniosek złożony jako pierwszy, pozostałe nie będą oceniane. </w:t>
      </w:r>
    </w:p>
    <w:p w14:paraId="311C66D6" w14:textId="52A3B0D6" w:rsidR="008822DF" w:rsidRDefault="008822DF" w:rsidP="008822DF">
      <w:pPr>
        <w:numPr>
          <w:ilvl w:val="0"/>
          <w:numId w:val="16"/>
        </w:numPr>
        <w:tabs>
          <w:tab w:val="left" w:pos="709"/>
        </w:tabs>
        <w:spacing w:after="0" w:line="269" w:lineRule="auto"/>
        <w:ind w:left="426" w:right="-46" w:hanging="426"/>
        <w:jc w:val="both"/>
        <w:rPr>
          <w:rFonts w:eastAsia="Century Gothic"/>
        </w:rPr>
      </w:pPr>
      <w:r>
        <w:rPr>
          <w:rFonts w:eastAsia="Century Gothic"/>
        </w:rPr>
        <w:t>W przypadku złożenia przez firmę wniosku inkubacyjnego, pomimo wcześniejszego uczestnictwa w programie inkubacyjnym pt. „</w:t>
      </w:r>
      <w:r w:rsidRPr="008822DF">
        <w:rPr>
          <w:rFonts w:eastAsia="Century Gothic"/>
        </w:rPr>
        <w:t>Program inkubacyjny wspierający przedsiębiorstwa z województwa małopolsk</w:t>
      </w:r>
      <w:r>
        <w:rPr>
          <w:rFonts w:eastAsia="Century Gothic"/>
        </w:rPr>
        <w:t>iego na wczesnym etapie rozwoju</w:t>
      </w:r>
      <w:r w:rsidRPr="008822DF">
        <w:rPr>
          <w:rFonts w:eastAsia="Century Gothic"/>
        </w:rPr>
        <w:t>”</w:t>
      </w:r>
      <w:r>
        <w:rPr>
          <w:rFonts w:eastAsia="Century Gothic"/>
        </w:rPr>
        <w:t xml:space="preserve"> wniosek nie będzie oceniany (patrz pkt. 9)</w:t>
      </w:r>
    </w:p>
    <w:p w14:paraId="5CFCDE3A" w14:textId="2121219B" w:rsidR="0089270B" w:rsidRDefault="0089270B" w:rsidP="009D52DE">
      <w:pPr>
        <w:numPr>
          <w:ilvl w:val="0"/>
          <w:numId w:val="16"/>
        </w:numPr>
        <w:tabs>
          <w:tab w:val="left" w:pos="709"/>
        </w:tabs>
        <w:spacing w:after="0" w:line="269" w:lineRule="auto"/>
        <w:ind w:left="426" w:right="-46" w:hanging="426"/>
        <w:jc w:val="both"/>
        <w:rPr>
          <w:rFonts w:eastAsia="Century Gothic"/>
        </w:rPr>
      </w:pPr>
      <w:r>
        <w:rPr>
          <w:rFonts w:eastAsia="Century Gothic"/>
        </w:rPr>
        <w:t>Wniosek inkubacyjny może być wycofany na każdym etapie oceny zgodnie z zasadami</w:t>
      </w:r>
      <w:r w:rsidRPr="0089270B">
        <w:rPr>
          <w:rFonts w:eastAsia="Century Gothic"/>
        </w:rPr>
        <w:t xml:space="preserve"> kontaktu z</w:t>
      </w:r>
      <w:r w:rsidR="009D52DE">
        <w:rPr>
          <w:rFonts w:eastAsia="Century Gothic"/>
        </w:rPr>
        <w:t> </w:t>
      </w:r>
      <w:r w:rsidRPr="0089270B">
        <w:rPr>
          <w:rFonts w:eastAsia="Century Gothic"/>
        </w:rPr>
        <w:t>organizatorem</w:t>
      </w:r>
      <w:r>
        <w:rPr>
          <w:rFonts w:eastAsia="Century Gothic"/>
        </w:rPr>
        <w:t>.</w:t>
      </w:r>
    </w:p>
    <w:p w14:paraId="58152442" w14:textId="18AB1F95" w:rsidR="0031182D" w:rsidRDefault="0031182D" w:rsidP="00CF77EC">
      <w:pPr>
        <w:numPr>
          <w:ilvl w:val="0"/>
          <w:numId w:val="16"/>
        </w:numPr>
        <w:tabs>
          <w:tab w:val="left" w:pos="709"/>
        </w:tabs>
        <w:spacing w:after="0" w:line="269" w:lineRule="auto"/>
        <w:ind w:left="426" w:right="-46" w:hanging="426"/>
        <w:jc w:val="both"/>
        <w:rPr>
          <w:rFonts w:eastAsia="Century Gothic"/>
        </w:rPr>
      </w:pPr>
      <w:r>
        <w:t>Od wyniku oceny formalnej oraz merytorycznej odwołanie nie przysługuje.</w:t>
      </w:r>
    </w:p>
    <w:p w14:paraId="37DE760A" w14:textId="77777777" w:rsidR="00597F43" w:rsidRDefault="0031182D" w:rsidP="00CF77EC">
      <w:pPr>
        <w:numPr>
          <w:ilvl w:val="0"/>
          <w:numId w:val="16"/>
        </w:numPr>
        <w:tabs>
          <w:tab w:val="left" w:pos="709"/>
        </w:tabs>
        <w:spacing w:after="0" w:line="269" w:lineRule="auto"/>
        <w:ind w:left="426" w:right="-46" w:hanging="426"/>
        <w:jc w:val="both"/>
        <w:rPr>
          <w:rFonts w:eastAsia="Century Gothic"/>
        </w:rPr>
      </w:pPr>
      <w:r>
        <w:t>W przypadku gdy w toku procesu oceny zostanie zidentyfikowane, iż Pomysłodawca nie spełnia warunków udziału w programie inkubacji określonych w Regulaminie, Pomysłodawca zostaje wykluczony z dalszego uczestnictwa w procesie oceny. Odwołanie od przedmiotowego wykluczenia nie przysługuje.</w:t>
      </w:r>
    </w:p>
    <w:p w14:paraId="005DB2E8" w14:textId="66ECBC71" w:rsidR="00597F43" w:rsidRDefault="00597F43" w:rsidP="00CF77EC">
      <w:pPr>
        <w:numPr>
          <w:ilvl w:val="0"/>
          <w:numId w:val="16"/>
        </w:numPr>
        <w:tabs>
          <w:tab w:val="left" w:pos="709"/>
        </w:tabs>
        <w:spacing w:after="0" w:line="269" w:lineRule="auto"/>
        <w:ind w:left="426" w:right="-46" w:hanging="426"/>
        <w:jc w:val="both"/>
        <w:rPr>
          <w:rFonts w:eastAsia="Century Gothic"/>
        </w:rPr>
      </w:pPr>
      <w:r>
        <w:t>Pomysłodawca, składając Wniosek inkubacyjny zgodnie z zapisami Regulaminu, potwierdza spełnianie warunków, określonych w Regulaminie i akceptację treści niniejszego Regulaminu w całości.</w:t>
      </w:r>
    </w:p>
    <w:p w14:paraId="3D450F2E" w14:textId="7B963EF5" w:rsidR="00597F43" w:rsidRPr="00597F43" w:rsidRDefault="00597F43" w:rsidP="00CF77EC">
      <w:pPr>
        <w:numPr>
          <w:ilvl w:val="0"/>
          <w:numId w:val="16"/>
        </w:numPr>
        <w:tabs>
          <w:tab w:val="left" w:pos="709"/>
        </w:tabs>
        <w:spacing w:after="0" w:line="269" w:lineRule="auto"/>
        <w:ind w:left="426" w:right="-46" w:hanging="426"/>
        <w:jc w:val="both"/>
        <w:rPr>
          <w:rFonts w:eastAsia="Century Gothic"/>
        </w:rPr>
      </w:pPr>
      <w:r>
        <w:t>Pomysłodawcy nie przysługują żadne roszczenia odszkodowawcze związane z udziałem w Projekcie, a w szczególności związane z decyzją o zakwalifikowaniu, bądź niezakwalifikowaniu Pomysłodawcy do procesu inkubacji.</w:t>
      </w:r>
    </w:p>
    <w:p w14:paraId="4DFA3291" w14:textId="4ACF78BD" w:rsidR="00597F43" w:rsidRPr="00597F43" w:rsidRDefault="00597F43" w:rsidP="00CF77EC">
      <w:pPr>
        <w:numPr>
          <w:ilvl w:val="0"/>
          <w:numId w:val="16"/>
        </w:numPr>
        <w:tabs>
          <w:tab w:val="left" w:pos="709"/>
        </w:tabs>
        <w:spacing w:after="0" w:line="269" w:lineRule="auto"/>
        <w:ind w:left="426" w:right="-46" w:hanging="426"/>
        <w:jc w:val="both"/>
        <w:rPr>
          <w:rFonts w:eastAsia="Century Gothic"/>
        </w:rPr>
      </w:pPr>
      <w:r>
        <w:t xml:space="preserve">W przypadku negatywnej oceny wniosku </w:t>
      </w:r>
      <w:r w:rsidR="0003787F">
        <w:t>inkubacyjnego</w:t>
      </w:r>
      <w:r>
        <w:t xml:space="preserve"> informacja będzie zawierała wskazanie przyczyn odrzucenia.</w:t>
      </w:r>
    </w:p>
    <w:p w14:paraId="102C792F" w14:textId="6C017C70" w:rsidR="00597F43" w:rsidRPr="00597F43" w:rsidRDefault="00597F43" w:rsidP="00CF77EC">
      <w:pPr>
        <w:numPr>
          <w:ilvl w:val="0"/>
          <w:numId w:val="16"/>
        </w:numPr>
        <w:tabs>
          <w:tab w:val="left" w:pos="709"/>
        </w:tabs>
        <w:spacing w:after="0" w:line="269" w:lineRule="auto"/>
        <w:ind w:left="426" w:right="-46" w:hanging="426"/>
        <w:jc w:val="both"/>
        <w:rPr>
          <w:rFonts w:eastAsia="Century Gothic"/>
        </w:rPr>
      </w:pPr>
      <w:r>
        <w:t xml:space="preserve">Wnioski </w:t>
      </w:r>
      <w:r w:rsidR="0003787F">
        <w:t>inkubacyjne,</w:t>
      </w:r>
      <w:r>
        <w:t xml:space="preserve"> które zostały odrzucone zostaną zarchiwizowane z zawarte w nich dane będą przetwarzane i chronione zgodnie z przepisami RODO. </w:t>
      </w:r>
    </w:p>
    <w:p w14:paraId="44710225" w14:textId="018F926A" w:rsidR="0050682A" w:rsidRPr="0068367A" w:rsidRDefault="0050682A" w:rsidP="0068367A">
      <w:pPr>
        <w:pStyle w:val="Nagwek1"/>
        <w:spacing w:after="240"/>
        <w:rPr>
          <w:rFonts w:eastAsia="Century Gothic"/>
          <w:b/>
        </w:rPr>
      </w:pPr>
      <w:bookmarkStart w:id="9" w:name="_Toc183446823"/>
      <w:r w:rsidRPr="0068367A">
        <w:rPr>
          <w:rFonts w:eastAsia="Century Gothic"/>
          <w:b/>
        </w:rPr>
        <w:lastRenderedPageBreak/>
        <w:t>Ocena formalna złożonych wniosków</w:t>
      </w:r>
      <w:bookmarkEnd w:id="9"/>
    </w:p>
    <w:p w14:paraId="52BEF269" w14:textId="35610A4D" w:rsidR="0050682A" w:rsidRDefault="0050682A" w:rsidP="00CF77EC">
      <w:pPr>
        <w:numPr>
          <w:ilvl w:val="0"/>
          <w:numId w:val="15"/>
        </w:numPr>
        <w:tabs>
          <w:tab w:val="left" w:pos="368"/>
        </w:tabs>
        <w:spacing w:after="0" w:line="276" w:lineRule="auto"/>
        <w:ind w:left="368" w:right="-46" w:hanging="368"/>
        <w:jc w:val="both"/>
        <w:rPr>
          <w:rFonts w:eastAsia="Century Gothic" w:cstheme="minorHAnsi"/>
        </w:rPr>
      </w:pPr>
      <w:r w:rsidRPr="0050682A">
        <w:rPr>
          <w:rFonts w:eastAsia="Century Gothic" w:cstheme="minorHAnsi"/>
        </w:rPr>
        <w:t xml:space="preserve">Ocena formalna złożonej aplikacji polega na bieżącym rozpatrywaniu, wg kolejności wpływu </w:t>
      </w:r>
      <w:r w:rsidR="000E5662">
        <w:rPr>
          <w:rFonts w:eastAsia="Century Gothic" w:cstheme="minorHAnsi"/>
        </w:rPr>
        <w:t>wniosków aplikacyjnych</w:t>
      </w:r>
      <w:r w:rsidRPr="0050682A">
        <w:rPr>
          <w:rFonts w:eastAsia="Century Gothic" w:cstheme="minorHAnsi"/>
        </w:rPr>
        <w:t>.</w:t>
      </w:r>
    </w:p>
    <w:p w14:paraId="33765F21" w14:textId="341F0D9A" w:rsidR="0050682A" w:rsidRPr="0050682A" w:rsidRDefault="0050682A" w:rsidP="00CF77EC">
      <w:pPr>
        <w:numPr>
          <w:ilvl w:val="0"/>
          <w:numId w:val="15"/>
        </w:numPr>
        <w:tabs>
          <w:tab w:val="left" w:pos="368"/>
        </w:tabs>
        <w:spacing w:after="0" w:line="276" w:lineRule="auto"/>
        <w:ind w:left="368" w:right="-46" w:hanging="368"/>
        <w:jc w:val="both"/>
        <w:rPr>
          <w:rFonts w:eastAsia="Century Gothic" w:cstheme="minorHAnsi"/>
        </w:rPr>
      </w:pPr>
      <w:r w:rsidRPr="0050682A">
        <w:rPr>
          <w:rFonts w:eastAsia="Century Gothic" w:cstheme="minorHAnsi"/>
        </w:rPr>
        <w:t>Formularz zgłoszeniowy musi b</w:t>
      </w:r>
      <w:r w:rsidR="000E5662">
        <w:rPr>
          <w:rFonts w:eastAsia="Century Gothic" w:cstheme="minorHAnsi"/>
        </w:rPr>
        <w:t xml:space="preserve">yć sporządzony w języku polskim. </w:t>
      </w:r>
    </w:p>
    <w:p w14:paraId="4CA08A0B" w14:textId="77777777" w:rsidR="000E5662" w:rsidRDefault="0050682A" w:rsidP="00CF77EC">
      <w:pPr>
        <w:numPr>
          <w:ilvl w:val="0"/>
          <w:numId w:val="15"/>
        </w:numPr>
        <w:tabs>
          <w:tab w:val="left" w:pos="368"/>
        </w:tabs>
        <w:spacing w:after="0" w:line="276" w:lineRule="auto"/>
        <w:ind w:left="368" w:right="-46" w:hanging="368"/>
        <w:jc w:val="both"/>
        <w:rPr>
          <w:rFonts w:eastAsia="Century Gothic" w:cstheme="minorHAnsi"/>
        </w:rPr>
      </w:pPr>
      <w:r w:rsidRPr="0050682A">
        <w:rPr>
          <w:rFonts w:eastAsia="Century Gothic" w:cstheme="minorHAnsi"/>
        </w:rPr>
        <w:t>Ocena formalna dokonywana jest w systemie „zero – jedynkowym” i odbywa się przez stwierdzenie spełniania albo niespełniania danego warunku (kryterium).</w:t>
      </w:r>
    </w:p>
    <w:p w14:paraId="7BA18F77" w14:textId="5C909901" w:rsidR="006C6E46" w:rsidRPr="006C6E46" w:rsidRDefault="0050682A">
      <w:pPr>
        <w:numPr>
          <w:ilvl w:val="0"/>
          <w:numId w:val="15"/>
        </w:numPr>
        <w:tabs>
          <w:tab w:val="left" w:pos="368"/>
        </w:tabs>
        <w:spacing w:after="0" w:line="276" w:lineRule="auto"/>
        <w:ind w:left="368" w:right="-46" w:hanging="368"/>
        <w:jc w:val="both"/>
        <w:rPr>
          <w:rFonts w:eastAsia="Century Gothic" w:cstheme="minorHAnsi"/>
        </w:rPr>
      </w:pPr>
      <w:r w:rsidRPr="000E5662">
        <w:rPr>
          <w:rFonts w:eastAsia="Century Gothic" w:cstheme="minorHAnsi"/>
        </w:rPr>
        <w:t xml:space="preserve">Ocena formalna dokonywana jest przez eksperta – przedstawiciela </w:t>
      </w:r>
      <w:r w:rsidR="000E5662" w:rsidRPr="000E5662">
        <w:rPr>
          <w:rFonts w:eastAsia="Century Gothic" w:cstheme="minorHAnsi"/>
        </w:rPr>
        <w:t>Organizatora</w:t>
      </w:r>
      <w:r w:rsidRPr="000E5662">
        <w:rPr>
          <w:rFonts w:eastAsia="Century Gothic" w:cstheme="minorHAnsi"/>
        </w:rPr>
        <w:t>, na podstawie kryteriów formalnych, do których należą:</w:t>
      </w:r>
    </w:p>
    <w:p w14:paraId="2CB8A269" w14:textId="612F75DB" w:rsidR="006F282D" w:rsidRPr="006F282D" w:rsidRDefault="006F282D" w:rsidP="006F282D">
      <w:pPr>
        <w:numPr>
          <w:ilvl w:val="2"/>
          <w:numId w:val="19"/>
        </w:numPr>
        <w:tabs>
          <w:tab w:val="left" w:pos="728"/>
        </w:tabs>
        <w:spacing w:after="0" w:line="276" w:lineRule="auto"/>
        <w:ind w:right="-46"/>
        <w:jc w:val="both"/>
        <w:rPr>
          <w:rFonts w:eastAsia="Arial" w:cstheme="minorHAnsi"/>
        </w:rPr>
      </w:pPr>
      <w:r>
        <w:rPr>
          <w:rFonts w:eastAsia="Century Gothic" w:cstheme="minorHAnsi"/>
        </w:rPr>
        <w:t>k</w:t>
      </w:r>
      <w:r w:rsidRPr="006F282D">
        <w:rPr>
          <w:rFonts w:eastAsia="Century Gothic" w:cstheme="minorHAnsi"/>
        </w:rPr>
        <w:t>ompletność złożonej dokumentacji</w:t>
      </w:r>
      <w:r>
        <w:rPr>
          <w:rFonts w:eastAsia="Century Gothic" w:cstheme="minorHAnsi"/>
        </w:rPr>
        <w:t>,</w:t>
      </w:r>
      <w:r w:rsidRPr="006F282D">
        <w:rPr>
          <w:rFonts w:eastAsia="Century Gothic" w:cstheme="minorHAnsi"/>
        </w:rPr>
        <w:t xml:space="preserve"> </w:t>
      </w:r>
    </w:p>
    <w:p w14:paraId="296F6CCE" w14:textId="57199457" w:rsidR="006F282D" w:rsidRPr="006F282D" w:rsidRDefault="006F282D" w:rsidP="006F282D">
      <w:pPr>
        <w:numPr>
          <w:ilvl w:val="2"/>
          <w:numId w:val="19"/>
        </w:numPr>
        <w:tabs>
          <w:tab w:val="left" w:pos="728"/>
        </w:tabs>
        <w:spacing w:after="0" w:line="276" w:lineRule="auto"/>
        <w:ind w:right="-46"/>
        <w:jc w:val="both"/>
        <w:rPr>
          <w:rFonts w:eastAsia="Arial" w:cstheme="minorHAnsi"/>
        </w:rPr>
      </w:pPr>
      <w:r>
        <w:rPr>
          <w:rFonts w:eastAsia="Century Gothic" w:cstheme="minorHAnsi"/>
        </w:rPr>
        <w:t>k</w:t>
      </w:r>
      <w:r w:rsidRPr="006F282D">
        <w:rPr>
          <w:rFonts w:eastAsia="Century Gothic" w:cstheme="minorHAnsi"/>
        </w:rPr>
        <w:t>ompletność Wniosku inkubacyjnego</w:t>
      </w:r>
      <w:r>
        <w:rPr>
          <w:rFonts w:eastAsia="Century Gothic" w:cstheme="minorHAnsi"/>
        </w:rPr>
        <w:t>,</w:t>
      </w:r>
      <w:r w:rsidRPr="006F282D">
        <w:rPr>
          <w:rFonts w:eastAsia="Century Gothic" w:cstheme="minorHAnsi"/>
        </w:rPr>
        <w:t xml:space="preserve"> </w:t>
      </w:r>
    </w:p>
    <w:p w14:paraId="5C9DA263" w14:textId="2077A7DC" w:rsidR="0050682A" w:rsidRPr="006F282D" w:rsidRDefault="0050682A" w:rsidP="006F282D">
      <w:pPr>
        <w:numPr>
          <w:ilvl w:val="2"/>
          <w:numId w:val="19"/>
        </w:numPr>
        <w:tabs>
          <w:tab w:val="left" w:pos="728"/>
        </w:tabs>
        <w:spacing w:after="0" w:line="276" w:lineRule="auto"/>
        <w:ind w:right="-46"/>
        <w:jc w:val="both"/>
        <w:rPr>
          <w:rFonts w:eastAsia="Arial" w:cstheme="minorHAnsi"/>
        </w:rPr>
      </w:pPr>
      <w:r w:rsidRPr="006F282D">
        <w:rPr>
          <w:rFonts w:eastAsia="Century Gothic" w:cstheme="minorHAnsi"/>
        </w:rPr>
        <w:t>zgoda na przetwarzanie danych osobowych,</w:t>
      </w:r>
    </w:p>
    <w:p w14:paraId="07029078" w14:textId="77777777" w:rsidR="0050682A" w:rsidRPr="0050682A" w:rsidRDefault="0050682A" w:rsidP="00CF77EC">
      <w:pPr>
        <w:numPr>
          <w:ilvl w:val="2"/>
          <w:numId w:val="19"/>
        </w:numPr>
        <w:tabs>
          <w:tab w:val="left" w:pos="728"/>
        </w:tabs>
        <w:spacing w:after="0" w:line="276" w:lineRule="auto"/>
        <w:ind w:right="-46"/>
        <w:jc w:val="both"/>
        <w:rPr>
          <w:rFonts w:eastAsia="Arial" w:cstheme="minorHAnsi"/>
        </w:rPr>
      </w:pPr>
      <w:r w:rsidRPr="0050682A">
        <w:rPr>
          <w:rFonts w:eastAsia="Century Gothic" w:cstheme="minorHAnsi"/>
        </w:rPr>
        <w:t>kwalifikowalność wnioskodawcy,</w:t>
      </w:r>
    </w:p>
    <w:p w14:paraId="575A1488" w14:textId="77777777" w:rsidR="0050682A" w:rsidRPr="0050682A" w:rsidRDefault="0050682A" w:rsidP="00CF77EC">
      <w:pPr>
        <w:numPr>
          <w:ilvl w:val="2"/>
          <w:numId w:val="19"/>
        </w:numPr>
        <w:tabs>
          <w:tab w:val="left" w:pos="728"/>
        </w:tabs>
        <w:spacing w:after="0" w:line="276" w:lineRule="auto"/>
        <w:ind w:right="-46"/>
        <w:jc w:val="both"/>
        <w:rPr>
          <w:rFonts w:eastAsia="Arial" w:cstheme="minorHAnsi"/>
        </w:rPr>
      </w:pPr>
      <w:r w:rsidRPr="0050682A">
        <w:rPr>
          <w:rFonts w:eastAsia="Century Gothic" w:cstheme="minorHAnsi"/>
        </w:rPr>
        <w:t>kwalifikowalność projektu,</w:t>
      </w:r>
    </w:p>
    <w:p w14:paraId="67B60211" w14:textId="4F83EF27" w:rsidR="0050682A" w:rsidRPr="000E5662" w:rsidRDefault="0050682A" w:rsidP="00CF77EC">
      <w:pPr>
        <w:numPr>
          <w:ilvl w:val="2"/>
          <w:numId w:val="19"/>
        </w:numPr>
        <w:tabs>
          <w:tab w:val="left" w:pos="728"/>
        </w:tabs>
        <w:spacing w:after="0" w:line="276" w:lineRule="auto"/>
        <w:ind w:right="-46"/>
        <w:jc w:val="both"/>
        <w:rPr>
          <w:rFonts w:eastAsia="Arial" w:cstheme="minorHAnsi"/>
        </w:rPr>
      </w:pPr>
      <w:r w:rsidRPr="0050682A">
        <w:rPr>
          <w:rFonts w:eastAsia="Century Gothic" w:cstheme="minorHAnsi"/>
        </w:rPr>
        <w:t>prawa do projektu,</w:t>
      </w:r>
    </w:p>
    <w:p w14:paraId="53048DD1" w14:textId="61EDE55B" w:rsidR="000E5662" w:rsidRDefault="000E5662" w:rsidP="00CF77EC">
      <w:pPr>
        <w:numPr>
          <w:ilvl w:val="2"/>
          <w:numId w:val="19"/>
        </w:numPr>
        <w:tabs>
          <w:tab w:val="left" w:pos="728"/>
        </w:tabs>
        <w:spacing w:after="0" w:line="276" w:lineRule="auto"/>
        <w:ind w:right="-46"/>
        <w:jc w:val="both"/>
        <w:rPr>
          <w:rFonts w:eastAsia="Century Gothic" w:cstheme="minorHAnsi"/>
        </w:rPr>
      </w:pPr>
      <w:r w:rsidRPr="000E5662">
        <w:rPr>
          <w:rFonts w:eastAsia="Century Gothic" w:cstheme="minorHAnsi"/>
        </w:rPr>
        <w:t>wpisywanie się w</w:t>
      </w:r>
      <w:r w:rsidR="00E9191B">
        <w:rPr>
          <w:rFonts w:eastAsia="Century Gothic" w:cstheme="minorHAnsi"/>
        </w:rPr>
        <w:t xml:space="preserve">, w którąś z </w:t>
      </w:r>
      <w:r w:rsidRPr="000E5662">
        <w:rPr>
          <w:rFonts w:eastAsia="Century Gothic" w:cstheme="minorHAnsi"/>
        </w:rPr>
        <w:t xml:space="preserve"> </w:t>
      </w:r>
      <w:r w:rsidR="00E9191B">
        <w:rPr>
          <w:rFonts w:eastAsia="Century Gothic" w:cstheme="minorHAnsi"/>
        </w:rPr>
        <w:t xml:space="preserve">4 wskazanych </w:t>
      </w:r>
      <w:r w:rsidRPr="000E5662">
        <w:rPr>
          <w:rFonts w:eastAsia="Century Gothic" w:cstheme="minorHAnsi"/>
        </w:rPr>
        <w:t>R</w:t>
      </w:r>
      <w:r>
        <w:rPr>
          <w:rFonts w:eastAsia="Century Gothic" w:cstheme="minorHAnsi"/>
        </w:rPr>
        <w:t>egionaln</w:t>
      </w:r>
      <w:r w:rsidR="00E9191B">
        <w:rPr>
          <w:rFonts w:eastAsia="Century Gothic" w:cstheme="minorHAnsi"/>
        </w:rPr>
        <w:t>ych</w:t>
      </w:r>
      <w:r>
        <w:rPr>
          <w:rFonts w:eastAsia="Century Gothic" w:cstheme="minorHAnsi"/>
        </w:rPr>
        <w:t xml:space="preserve"> Inteligentn</w:t>
      </w:r>
      <w:r w:rsidR="00E9191B">
        <w:rPr>
          <w:rFonts w:eastAsia="Century Gothic" w:cstheme="minorHAnsi"/>
        </w:rPr>
        <w:t>ych Specjalizacji</w:t>
      </w:r>
      <w:r>
        <w:rPr>
          <w:rFonts w:eastAsia="Century Gothic" w:cstheme="minorHAnsi"/>
        </w:rPr>
        <w:t xml:space="preserve"> woj.</w:t>
      </w:r>
      <w:r w:rsidR="00E9191B">
        <w:rPr>
          <w:rFonts w:eastAsia="Century Gothic" w:cstheme="minorHAnsi"/>
        </w:rPr>
        <w:t> </w:t>
      </w:r>
      <w:r>
        <w:rPr>
          <w:rFonts w:eastAsia="Century Gothic" w:cstheme="minorHAnsi"/>
        </w:rPr>
        <w:t>małopolskiego</w:t>
      </w:r>
      <w:r w:rsidRPr="000E5662">
        <w:rPr>
          <w:rFonts w:eastAsia="Century Gothic" w:cstheme="minorHAnsi"/>
        </w:rPr>
        <w:t>,</w:t>
      </w:r>
    </w:p>
    <w:p w14:paraId="6E084982" w14:textId="21F60A50" w:rsidR="00AB797E" w:rsidRDefault="00AB797E" w:rsidP="00CF77EC">
      <w:pPr>
        <w:numPr>
          <w:ilvl w:val="2"/>
          <w:numId w:val="19"/>
        </w:numPr>
        <w:tabs>
          <w:tab w:val="left" w:pos="728"/>
        </w:tabs>
        <w:spacing w:after="0" w:line="276" w:lineRule="auto"/>
        <w:ind w:right="-46"/>
        <w:jc w:val="both"/>
        <w:rPr>
          <w:rFonts w:eastAsia="Century Gothic" w:cstheme="minorHAnsi"/>
        </w:rPr>
      </w:pPr>
      <w:r>
        <w:rPr>
          <w:rFonts w:eastAsia="Century Gothic" w:cstheme="minorHAnsi"/>
        </w:rPr>
        <w:t>Plan rozwoju firmy przedstawiony we wniosku inkubacyjnym obejmuje swoim zakresem wsparcie w procesie rozwoju produktu/usługi w obszarze Przemysłu 4.0</w:t>
      </w:r>
      <w:r w:rsidR="00D90598">
        <w:rPr>
          <w:rFonts w:eastAsia="Century Gothic" w:cstheme="minorHAnsi"/>
        </w:rPr>
        <w:t>,</w:t>
      </w:r>
      <w:r>
        <w:rPr>
          <w:rFonts w:eastAsia="Century Gothic" w:cstheme="minorHAnsi"/>
        </w:rPr>
        <w:t xml:space="preserve"> </w:t>
      </w:r>
    </w:p>
    <w:p w14:paraId="76F65CBA" w14:textId="57E983DF" w:rsidR="006F282D" w:rsidRPr="006F282D" w:rsidRDefault="006F282D" w:rsidP="006F282D">
      <w:pPr>
        <w:numPr>
          <w:ilvl w:val="2"/>
          <w:numId w:val="19"/>
        </w:numPr>
        <w:tabs>
          <w:tab w:val="left" w:pos="728"/>
        </w:tabs>
        <w:spacing w:after="0" w:line="276" w:lineRule="auto"/>
        <w:ind w:right="-46"/>
        <w:jc w:val="both"/>
        <w:rPr>
          <w:rFonts w:eastAsia="Century Gothic" w:cstheme="minorHAnsi"/>
        </w:rPr>
      </w:pPr>
      <w:r w:rsidRPr="006F282D">
        <w:rPr>
          <w:rFonts w:eastAsia="Century Gothic" w:cstheme="minorHAnsi"/>
        </w:rPr>
        <w:t>Zgodność poziomu wsparcia</w:t>
      </w:r>
    </w:p>
    <w:p w14:paraId="6E859EB0" w14:textId="77777777" w:rsidR="000E5662" w:rsidRPr="000E5662" w:rsidRDefault="000E5662" w:rsidP="00CF77EC">
      <w:pPr>
        <w:numPr>
          <w:ilvl w:val="2"/>
          <w:numId w:val="19"/>
        </w:numPr>
        <w:tabs>
          <w:tab w:val="left" w:pos="728"/>
        </w:tabs>
        <w:spacing w:after="0" w:line="276" w:lineRule="auto"/>
        <w:ind w:right="-46"/>
        <w:jc w:val="both"/>
        <w:rPr>
          <w:rFonts w:eastAsia="Century Gothic" w:cstheme="minorHAnsi"/>
        </w:rPr>
      </w:pPr>
      <w:r w:rsidRPr="000E5662">
        <w:rPr>
          <w:rFonts w:eastAsia="Century Gothic" w:cstheme="minorHAnsi"/>
        </w:rPr>
        <w:t>trwałość projektu,</w:t>
      </w:r>
    </w:p>
    <w:p w14:paraId="1C9FC250" w14:textId="77777777" w:rsidR="000E5662" w:rsidRPr="000E5662" w:rsidRDefault="000E5662" w:rsidP="00CF77EC">
      <w:pPr>
        <w:numPr>
          <w:ilvl w:val="2"/>
          <w:numId w:val="19"/>
        </w:numPr>
        <w:tabs>
          <w:tab w:val="left" w:pos="728"/>
        </w:tabs>
        <w:spacing w:after="0" w:line="276" w:lineRule="auto"/>
        <w:ind w:right="-46"/>
        <w:jc w:val="both"/>
        <w:rPr>
          <w:rFonts w:eastAsia="Century Gothic" w:cstheme="minorHAnsi"/>
        </w:rPr>
      </w:pPr>
      <w:r w:rsidRPr="000E5662">
        <w:rPr>
          <w:rFonts w:eastAsia="Century Gothic" w:cstheme="minorHAnsi"/>
        </w:rPr>
        <w:t>akceptacja regulaminu rekrutacji i uczestnictwa w projekcie.</w:t>
      </w:r>
    </w:p>
    <w:p w14:paraId="77D9B2DA" w14:textId="77777777" w:rsidR="000E5662" w:rsidRPr="000E5662" w:rsidRDefault="000E5662" w:rsidP="00CF77EC">
      <w:pPr>
        <w:numPr>
          <w:ilvl w:val="0"/>
          <w:numId w:val="14"/>
        </w:numPr>
        <w:tabs>
          <w:tab w:val="left" w:pos="368"/>
        </w:tabs>
        <w:spacing w:after="0" w:line="0" w:lineRule="atLeast"/>
        <w:ind w:left="368" w:hanging="368"/>
        <w:jc w:val="both"/>
        <w:rPr>
          <w:rFonts w:eastAsia="Century Gothic" w:cstheme="minorHAnsi"/>
        </w:rPr>
      </w:pPr>
      <w:r w:rsidRPr="000E5662">
        <w:rPr>
          <w:rFonts w:eastAsia="Century Gothic" w:cstheme="minorHAnsi"/>
        </w:rPr>
        <w:t>W wyniku oceny formalnej projekt może zostać:</w:t>
      </w:r>
    </w:p>
    <w:p w14:paraId="639CAE17" w14:textId="5AF9F752" w:rsidR="000E5662" w:rsidRPr="000E5662" w:rsidRDefault="000E5662" w:rsidP="00CF77EC">
      <w:pPr>
        <w:numPr>
          <w:ilvl w:val="3"/>
          <w:numId w:val="20"/>
        </w:numPr>
        <w:spacing w:after="0" w:line="269" w:lineRule="auto"/>
        <w:ind w:left="1134" w:right="95" w:hanging="370"/>
        <w:jc w:val="both"/>
        <w:rPr>
          <w:rFonts w:eastAsia="Century Gothic" w:cstheme="minorHAnsi"/>
        </w:rPr>
      </w:pPr>
      <w:r w:rsidRPr="000E5662">
        <w:rPr>
          <w:rFonts w:eastAsia="Century Gothic" w:cstheme="minorHAnsi"/>
        </w:rPr>
        <w:t>skierowany do oceny merytorycznej – w przypadku spełnienia wszystkich kryteriów formalnych, albo</w:t>
      </w:r>
      <w:r w:rsidR="0089270B">
        <w:rPr>
          <w:rFonts w:eastAsia="Century Gothic" w:cstheme="minorHAnsi"/>
        </w:rPr>
        <w:t>,</w:t>
      </w:r>
    </w:p>
    <w:p w14:paraId="08FDC818" w14:textId="5295455F" w:rsidR="000E5662" w:rsidRPr="000E5662" w:rsidRDefault="000E5662" w:rsidP="00CF77EC">
      <w:pPr>
        <w:numPr>
          <w:ilvl w:val="3"/>
          <w:numId w:val="20"/>
        </w:numPr>
        <w:spacing w:after="0" w:line="0" w:lineRule="atLeast"/>
        <w:ind w:left="1134" w:right="95" w:hanging="368"/>
        <w:jc w:val="both"/>
        <w:rPr>
          <w:rFonts w:eastAsia="Century Gothic" w:cstheme="minorHAnsi"/>
        </w:rPr>
      </w:pPr>
      <w:r w:rsidRPr="000E5662">
        <w:rPr>
          <w:rFonts w:eastAsia="Century Gothic" w:cstheme="minorHAnsi"/>
        </w:rPr>
        <w:t xml:space="preserve">poprawiony przez </w:t>
      </w:r>
      <w:r w:rsidR="00D90598">
        <w:rPr>
          <w:rFonts w:eastAsia="Century Gothic" w:cstheme="minorHAnsi"/>
        </w:rPr>
        <w:t>Operatora</w:t>
      </w:r>
      <w:r w:rsidRPr="000E5662">
        <w:rPr>
          <w:rFonts w:eastAsia="Century Gothic" w:cstheme="minorHAnsi"/>
        </w:rPr>
        <w:t>– w przypadku stwierdzenia oczywistej omyłki, albo</w:t>
      </w:r>
      <w:r w:rsidR="0089270B">
        <w:rPr>
          <w:rFonts w:eastAsia="Century Gothic" w:cstheme="minorHAnsi"/>
        </w:rPr>
        <w:t>,</w:t>
      </w:r>
    </w:p>
    <w:p w14:paraId="6902C7C6" w14:textId="1C95D9B7" w:rsidR="00C031A2" w:rsidRDefault="000E5662" w:rsidP="00CF77EC">
      <w:pPr>
        <w:numPr>
          <w:ilvl w:val="3"/>
          <w:numId w:val="20"/>
        </w:numPr>
        <w:spacing w:after="0" w:line="271" w:lineRule="auto"/>
        <w:ind w:left="1134" w:right="95" w:hanging="368"/>
        <w:jc w:val="both"/>
        <w:rPr>
          <w:rFonts w:eastAsia="Century Gothic" w:cstheme="minorHAnsi"/>
        </w:rPr>
      </w:pPr>
      <w:r w:rsidRPr="000E5662">
        <w:rPr>
          <w:rFonts w:eastAsia="Century Gothic" w:cstheme="minorHAnsi"/>
        </w:rPr>
        <w:t xml:space="preserve">pozostawiony bez rozpatrzenia – w przypadku błędów </w:t>
      </w:r>
      <w:r w:rsidR="00D90598">
        <w:rPr>
          <w:rFonts w:eastAsia="Century Gothic" w:cstheme="minorHAnsi"/>
        </w:rPr>
        <w:t>innych niż oczywiste pomyłki</w:t>
      </w:r>
      <w:r w:rsidR="0089270B">
        <w:rPr>
          <w:rFonts w:eastAsia="Century Gothic" w:cstheme="minorHAnsi"/>
        </w:rPr>
        <w:t>,</w:t>
      </w:r>
    </w:p>
    <w:p w14:paraId="7DA545AE" w14:textId="05B7F162" w:rsidR="000E5662" w:rsidRPr="000E5662" w:rsidRDefault="00C031A2" w:rsidP="00CF77EC">
      <w:pPr>
        <w:numPr>
          <w:ilvl w:val="3"/>
          <w:numId w:val="20"/>
        </w:numPr>
        <w:spacing w:after="0" w:line="271" w:lineRule="auto"/>
        <w:ind w:left="1134" w:right="95" w:hanging="368"/>
        <w:jc w:val="both"/>
        <w:rPr>
          <w:rFonts w:eastAsia="Century Gothic" w:cstheme="minorHAnsi"/>
        </w:rPr>
      </w:pPr>
      <w:r>
        <w:rPr>
          <w:rFonts w:eastAsia="Century Gothic" w:cstheme="minorHAnsi"/>
        </w:rPr>
        <w:t>skierowany do poprawy</w:t>
      </w:r>
      <w:r w:rsidR="0089270B">
        <w:rPr>
          <w:rFonts w:eastAsia="Century Gothic" w:cstheme="minorHAnsi"/>
        </w:rPr>
        <w:t>/uzupełnienia.</w:t>
      </w:r>
    </w:p>
    <w:p w14:paraId="26911F46" w14:textId="760ABF2A" w:rsidR="000E5662" w:rsidRPr="000E5662" w:rsidRDefault="000E5662" w:rsidP="00CF77EC">
      <w:pPr>
        <w:numPr>
          <w:ilvl w:val="2"/>
          <w:numId w:val="21"/>
        </w:numPr>
        <w:tabs>
          <w:tab w:val="left" w:pos="388"/>
        </w:tabs>
        <w:spacing w:after="0" w:line="269" w:lineRule="auto"/>
        <w:ind w:left="388" w:right="95" w:hanging="356"/>
        <w:jc w:val="both"/>
        <w:rPr>
          <w:rFonts w:eastAsia="Century Gothic" w:cstheme="minorHAnsi"/>
        </w:rPr>
      </w:pPr>
      <w:r w:rsidRPr="000E5662">
        <w:rPr>
          <w:rFonts w:eastAsia="Century Gothic" w:cstheme="minorHAnsi"/>
        </w:rPr>
        <w:t xml:space="preserve">W przypadku odrzucenia formularza </w:t>
      </w:r>
      <w:r w:rsidR="00D90598">
        <w:rPr>
          <w:rFonts w:eastAsia="Century Gothic" w:cstheme="minorHAnsi"/>
        </w:rPr>
        <w:t>wniosku inkubacyjnego</w:t>
      </w:r>
      <w:r w:rsidRPr="000E5662">
        <w:rPr>
          <w:rFonts w:eastAsia="Century Gothic" w:cstheme="minorHAnsi"/>
        </w:rPr>
        <w:t xml:space="preserve"> wnioskodawcy przekazywana jest informacja wraz z uzasadnieniem.</w:t>
      </w:r>
    </w:p>
    <w:p w14:paraId="7236E9F0" w14:textId="1C9CF3CF" w:rsidR="000E5662" w:rsidRDefault="000E5662" w:rsidP="00CF77EC">
      <w:pPr>
        <w:numPr>
          <w:ilvl w:val="2"/>
          <w:numId w:val="21"/>
        </w:numPr>
        <w:tabs>
          <w:tab w:val="left" w:pos="388"/>
        </w:tabs>
        <w:spacing w:after="0" w:line="0" w:lineRule="atLeast"/>
        <w:ind w:left="388" w:right="95" w:hanging="356"/>
        <w:jc w:val="both"/>
        <w:rPr>
          <w:rFonts w:eastAsia="Century Gothic" w:cstheme="minorHAnsi"/>
        </w:rPr>
      </w:pPr>
      <w:r w:rsidRPr="000E5662">
        <w:rPr>
          <w:rFonts w:eastAsia="Century Gothic" w:cstheme="minorHAnsi"/>
        </w:rPr>
        <w:t xml:space="preserve">W przypadku odrzucenia wniosku wnioskodawcy </w:t>
      </w:r>
      <w:r w:rsidR="00D90598">
        <w:rPr>
          <w:rFonts w:eastAsia="Century Gothic" w:cstheme="minorHAnsi"/>
        </w:rPr>
        <w:t xml:space="preserve">na etapie oceny formalnej </w:t>
      </w:r>
      <w:r w:rsidRPr="000E5662">
        <w:rPr>
          <w:rFonts w:eastAsia="Century Gothic" w:cstheme="minorHAnsi"/>
        </w:rPr>
        <w:t>nie przysługuje odwołanie od oceny.</w:t>
      </w:r>
    </w:p>
    <w:p w14:paraId="0B31EC11" w14:textId="309C709C" w:rsidR="00D90598" w:rsidRPr="000E5662" w:rsidRDefault="00D90598" w:rsidP="00CF77EC">
      <w:pPr>
        <w:numPr>
          <w:ilvl w:val="2"/>
          <w:numId w:val="21"/>
        </w:numPr>
        <w:tabs>
          <w:tab w:val="left" w:pos="388"/>
        </w:tabs>
        <w:spacing w:after="0" w:line="0" w:lineRule="atLeast"/>
        <w:ind w:left="388" w:right="95" w:hanging="356"/>
        <w:jc w:val="both"/>
        <w:rPr>
          <w:rFonts w:eastAsia="Century Gothic" w:cstheme="minorHAnsi"/>
        </w:rPr>
      </w:pPr>
      <w:r>
        <w:rPr>
          <w:rFonts w:eastAsia="Century Gothic" w:cstheme="minorHAnsi"/>
        </w:rPr>
        <w:t>Ocena formalna dokonywana jest w okresie do 1 mies</w:t>
      </w:r>
      <w:r w:rsidR="00464B64">
        <w:rPr>
          <w:rFonts w:eastAsia="Century Gothic" w:cstheme="minorHAnsi"/>
        </w:rPr>
        <w:t xml:space="preserve">iąca od zakończenia danej rundy oceny. </w:t>
      </w:r>
      <w:r>
        <w:rPr>
          <w:rFonts w:eastAsia="Century Gothic" w:cstheme="minorHAnsi"/>
        </w:rPr>
        <w:t xml:space="preserve">  </w:t>
      </w:r>
    </w:p>
    <w:p w14:paraId="547AAFE1" w14:textId="4AAF013D" w:rsidR="00D90598" w:rsidRDefault="00D90598" w:rsidP="0042249F">
      <w:pPr>
        <w:spacing w:line="276" w:lineRule="auto"/>
        <w:rPr>
          <w:rFonts w:eastAsia="Times New Roman" w:cstheme="minorHAnsi"/>
          <w:sz w:val="24"/>
        </w:rPr>
      </w:pPr>
    </w:p>
    <w:p w14:paraId="7E934A37" w14:textId="17DE8776" w:rsidR="00D90598" w:rsidRPr="0068367A" w:rsidRDefault="00D90598" w:rsidP="0068367A">
      <w:pPr>
        <w:pStyle w:val="Nagwek1"/>
        <w:spacing w:after="240"/>
        <w:rPr>
          <w:rFonts w:eastAsia="Century Gothic"/>
          <w:b/>
        </w:rPr>
      </w:pPr>
      <w:bookmarkStart w:id="10" w:name="_Toc183446824"/>
      <w:r w:rsidRPr="0068367A">
        <w:rPr>
          <w:rFonts w:eastAsia="Century Gothic"/>
          <w:b/>
        </w:rPr>
        <w:t>Ocena merytoryczna złożonych wniosków</w:t>
      </w:r>
      <w:bookmarkEnd w:id="10"/>
    </w:p>
    <w:p w14:paraId="4DBD5CE1" w14:textId="5077DC12" w:rsidR="00D90598" w:rsidRPr="00D90598" w:rsidRDefault="00D90598" w:rsidP="00CF77EC">
      <w:pPr>
        <w:numPr>
          <w:ilvl w:val="0"/>
          <w:numId w:val="23"/>
        </w:numPr>
        <w:tabs>
          <w:tab w:val="left" w:pos="368"/>
          <w:tab w:val="left" w:pos="7513"/>
        </w:tabs>
        <w:spacing w:after="0" w:line="276" w:lineRule="auto"/>
        <w:ind w:left="368" w:right="-46" w:hanging="368"/>
        <w:jc w:val="both"/>
        <w:rPr>
          <w:rFonts w:eastAsia="Century Gothic" w:cstheme="minorHAnsi"/>
        </w:rPr>
      </w:pPr>
      <w:r w:rsidRPr="00D90598">
        <w:rPr>
          <w:rFonts w:eastAsia="Century Gothic" w:cstheme="minorHAnsi"/>
        </w:rPr>
        <w:t xml:space="preserve">Pozytywnie oceniony </w:t>
      </w:r>
      <w:r w:rsidR="00CE6760">
        <w:rPr>
          <w:rFonts w:eastAsia="Century Gothic" w:cstheme="minorHAnsi"/>
        </w:rPr>
        <w:t xml:space="preserve">wniosek inkubacyjny wraz z załącznikami podlega ocenie merytorycznej. </w:t>
      </w:r>
    </w:p>
    <w:p w14:paraId="73EE4718" w14:textId="204E07A2" w:rsidR="00CE6760" w:rsidRPr="006F282D" w:rsidRDefault="00D90598" w:rsidP="00CF77EC">
      <w:pPr>
        <w:numPr>
          <w:ilvl w:val="0"/>
          <w:numId w:val="23"/>
        </w:numPr>
        <w:tabs>
          <w:tab w:val="left" w:pos="368"/>
          <w:tab w:val="left" w:pos="7513"/>
        </w:tabs>
        <w:spacing w:after="0" w:line="276" w:lineRule="auto"/>
        <w:ind w:left="368" w:right="-46" w:hanging="368"/>
        <w:jc w:val="both"/>
        <w:rPr>
          <w:rFonts w:eastAsia="Century Gothic" w:cstheme="minorHAnsi"/>
        </w:rPr>
      </w:pPr>
      <w:r w:rsidRPr="00D90598">
        <w:rPr>
          <w:rFonts w:eastAsia="Century Gothic" w:cstheme="minorHAnsi"/>
        </w:rPr>
        <w:t xml:space="preserve">W ramach programu inkubacji </w:t>
      </w:r>
      <w:r w:rsidR="006F282D">
        <w:rPr>
          <w:rFonts w:eastAsia="Century Gothic" w:cstheme="minorHAnsi"/>
        </w:rPr>
        <w:t>wsparcie może zostać przyznane</w:t>
      </w:r>
      <w:r w:rsidRPr="00D90598">
        <w:rPr>
          <w:rFonts w:eastAsia="Century Gothic" w:cstheme="minorHAnsi"/>
        </w:rPr>
        <w:t>, co do zasady, na rozwój rentownego, skalowalnego i powtarzalnego modelu bizn</w:t>
      </w:r>
      <w:r w:rsidR="00CE6760">
        <w:rPr>
          <w:rFonts w:eastAsia="Century Gothic" w:cstheme="minorHAnsi"/>
        </w:rPr>
        <w:t xml:space="preserve">esowego opartego na innowacjach, </w:t>
      </w:r>
      <w:r w:rsidR="00CE6760">
        <w:rPr>
          <w:rFonts w:eastAsia="Century Gothic" w:cstheme="minorHAnsi"/>
        </w:rPr>
        <w:lastRenderedPageBreak/>
        <w:t>wpisującego się</w:t>
      </w:r>
      <w:r w:rsidR="00E9191B">
        <w:rPr>
          <w:rFonts w:eastAsia="Century Gothic" w:cstheme="minorHAnsi"/>
        </w:rPr>
        <w:t>,</w:t>
      </w:r>
      <w:r w:rsidR="00CE6760">
        <w:rPr>
          <w:rFonts w:eastAsia="Century Gothic" w:cstheme="minorHAnsi"/>
        </w:rPr>
        <w:t xml:space="preserve"> w </w:t>
      </w:r>
      <w:r w:rsidR="00E9191B">
        <w:rPr>
          <w:rFonts w:eastAsia="Century Gothic" w:cstheme="minorHAnsi"/>
        </w:rPr>
        <w:t>którąś z 4 wskazanych R</w:t>
      </w:r>
      <w:r w:rsidR="00CE6760">
        <w:rPr>
          <w:rFonts w:eastAsia="Century Gothic" w:cstheme="minorHAnsi"/>
        </w:rPr>
        <w:t>egionaln</w:t>
      </w:r>
      <w:r w:rsidR="00E9191B">
        <w:rPr>
          <w:rFonts w:eastAsia="Century Gothic" w:cstheme="minorHAnsi"/>
        </w:rPr>
        <w:t>ych</w:t>
      </w:r>
      <w:r w:rsidR="00CE6760">
        <w:rPr>
          <w:rFonts w:eastAsia="Century Gothic" w:cstheme="minorHAnsi"/>
        </w:rPr>
        <w:t xml:space="preserve"> Inteligentn</w:t>
      </w:r>
      <w:r w:rsidR="00E9191B">
        <w:rPr>
          <w:rFonts w:eastAsia="Century Gothic" w:cstheme="minorHAnsi"/>
        </w:rPr>
        <w:t>ych</w:t>
      </w:r>
      <w:r w:rsidR="00CE6760">
        <w:rPr>
          <w:rFonts w:eastAsia="Century Gothic" w:cstheme="minorHAnsi"/>
        </w:rPr>
        <w:t xml:space="preserve"> Specjalizacj</w:t>
      </w:r>
      <w:r w:rsidR="00E9191B">
        <w:rPr>
          <w:rFonts w:eastAsia="Century Gothic" w:cstheme="minorHAnsi"/>
        </w:rPr>
        <w:t>i</w:t>
      </w:r>
      <w:r w:rsidR="00CE6760">
        <w:rPr>
          <w:rFonts w:eastAsia="Century Gothic" w:cstheme="minorHAnsi"/>
        </w:rPr>
        <w:t xml:space="preserve"> woj.</w:t>
      </w:r>
      <w:r w:rsidR="00E9191B">
        <w:rPr>
          <w:rFonts w:eastAsia="Century Gothic" w:cstheme="minorHAnsi"/>
        </w:rPr>
        <w:t> </w:t>
      </w:r>
      <w:r w:rsidR="00CE6760">
        <w:rPr>
          <w:rFonts w:eastAsia="Century Gothic" w:cstheme="minorHAnsi"/>
        </w:rPr>
        <w:t xml:space="preserve">małopolskiego i obejmujący swoim zakresem </w:t>
      </w:r>
      <w:r w:rsidR="00CE6760" w:rsidRPr="006F282D">
        <w:rPr>
          <w:rFonts w:eastAsia="Century Gothic" w:cstheme="minorHAnsi"/>
        </w:rPr>
        <w:t xml:space="preserve">tematykę Przemysłu 4.0. </w:t>
      </w:r>
    </w:p>
    <w:p w14:paraId="160C25E1" w14:textId="69255C71" w:rsidR="00D90598" w:rsidRPr="006F282D" w:rsidRDefault="00D90598" w:rsidP="00CF77EC">
      <w:pPr>
        <w:numPr>
          <w:ilvl w:val="0"/>
          <w:numId w:val="23"/>
        </w:numPr>
        <w:tabs>
          <w:tab w:val="left" w:pos="368"/>
          <w:tab w:val="left" w:pos="7513"/>
        </w:tabs>
        <w:spacing w:after="0" w:line="276" w:lineRule="auto"/>
        <w:ind w:left="368" w:right="-46" w:hanging="368"/>
        <w:jc w:val="both"/>
        <w:rPr>
          <w:rFonts w:eastAsia="Century Gothic" w:cstheme="minorHAnsi"/>
        </w:rPr>
      </w:pPr>
      <w:r w:rsidRPr="006F282D">
        <w:rPr>
          <w:rFonts w:eastAsia="Century Gothic" w:cstheme="minorHAnsi"/>
        </w:rPr>
        <w:t>Ocena  merytoryczna  dokonywana  jest  na  podstawie  kryteriów  merytorycznych określonych  w</w:t>
      </w:r>
      <w:r w:rsidR="004A2163">
        <w:rPr>
          <w:rFonts w:eastAsia="Century Gothic" w:cstheme="minorHAnsi"/>
        </w:rPr>
        <w:t> </w:t>
      </w:r>
      <w:r w:rsidRPr="006F282D">
        <w:rPr>
          <w:rFonts w:eastAsia="Century Gothic" w:cstheme="minorHAnsi"/>
        </w:rPr>
        <w:t xml:space="preserve"> załączniku  </w:t>
      </w:r>
      <w:r w:rsidR="00464B64" w:rsidRPr="006F282D">
        <w:rPr>
          <w:rFonts w:eastAsia="Century Gothic" w:cstheme="minorHAnsi"/>
        </w:rPr>
        <w:t xml:space="preserve">nr. 1 </w:t>
      </w:r>
      <w:r w:rsidRPr="006F282D">
        <w:rPr>
          <w:rFonts w:eastAsia="Century Gothic" w:cstheme="minorHAnsi"/>
        </w:rPr>
        <w:t>do  Regulaminu</w:t>
      </w:r>
      <w:r w:rsidR="006F282D" w:rsidRPr="006F282D">
        <w:rPr>
          <w:rFonts w:eastAsia="Century Gothic" w:cstheme="minorHAnsi"/>
        </w:rPr>
        <w:t xml:space="preserve">. </w:t>
      </w:r>
    </w:p>
    <w:p w14:paraId="0CDFB928" w14:textId="08730B4B" w:rsidR="00CE6760" w:rsidRPr="006F282D" w:rsidRDefault="00CE6760" w:rsidP="00CF77EC">
      <w:pPr>
        <w:numPr>
          <w:ilvl w:val="0"/>
          <w:numId w:val="23"/>
        </w:numPr>
        <w:tabs>
          <w:tab w:val="left" w:pos="368"/>
          <w:tab w:val="left" w:pos="7513"/>
        </w:tabs>
        <w:spacing w:after="0" w:line="276" w:lineRule="auto"/>
        <w:ind w:left="368" w:right="-46" w:hanging="368"/>
        <w:jc w:val="both"/>
        <w:rPr>
          <w:rFonts w:eastAsia="Century Gothic" w:cstheme="minorHAnsi"/>
        </w:rPr>
      </w:pPr>
      <w:r w:rsidRPr="006F282D">
        <w:rPr>
          <w:rFonts w:eastAsia="Century Gothic" w:cstheme="minorHAnsi"/>
        </w:rPr>
        <w:t xml:space="preserve">Ocena merytoryczna wniosków jest dwuetapowa. </w:t>
      </w:r>
    </w:p>
    <w:p w14:paraId="40B69B44" w14:textId="797B4313" w:rsidR="00D90598" w:rsidRDefault="00CE6760" w:rsidP="00CF77EC">
      <w:pPr>
        <w:numPr>
          <w:ilvl w:val="0"/>
          <w:numId w:val="24"/>
        </w:numPr>
        <w:tabs>
          <w:tab w:val="left" w:pos="368"/>
          <w:tab w:val="left" w:pos="7513"/>
        </w:tabs>
        <w:spacing w:after="0" w:line="276" w:lineRule="auto"/>
        <w:ind w:left="368" w:right="-46" w:hanging="368"/>
        <w:jc w:val="both"/>
        <w:rPr>
          <w:rFonts w:eastAsia="Century Gothic" w:cstheme="minorHAnsi"/>
        </w:rPr>
      </w:pPr>
      <w:r w:rsidRPr="006F282D">
        <w:rPr>
          <w:rFonts w:eastAsia="Century Gothic" w:cstheme="minorHAnsi"/>
        </w:rPr>
        <w:t>Pierwszy etap oceny merytorycznej</w:t>
      </w:r>
      <w:r w:rsidR="00D90598" w:rsidRPr="00D90598">
        <w:rPr>
          <w:rFonts w:eastAsia="Century Gothic" w:cstheme="minorHAnsi"/>
        </w:rPr>
        <w:t xml:space="preserve"> odbywa się na </w:t>
      </w:r>
      <w:r w:rsidR="00AA5B8F">
        <w:rPr>
          <w:rFonts w:eastAsia="Century Gothic" w:cstheme="minorHAnsi"/>
        </w:rPr>
        <w:t xml:space="preserve">zamkniętym </w:t>
      </w:r>
      <w:r w:rsidR="00D90598" w:rsidRPr="00D90598">
        <w:rPr>
          <w:rFonts w:eastAsia="Century Gothic" w:cstheme="minorHAnsi"/>
        </w:rPr>
        <w:t>posiedzeniu panelu eksperckiego Komisji Rekrutacyjnej</w:t>
      </w:r>
      <w:r>
        <w:rPr>
          <w:rFonts w:eastAsia="Century Gothic" w:cstheme="minorHAnsi"/>
        </w:rPr>
        <w:t>,</w:t>
      </w:r>
      <w:r w:rsidR="00D90598" w:rsidRPr="00D90598">
        <w:rPr>
          <w:rFonts w:eastAsia="Century Gothic" w:cstheme="minorHAnsi"/>
        </w:rPr>
        <w:t xml:space="preserve"> </w:t>
      </w:r>
      <w:r>
        <w:rPr>
          <w:rFonts w:eastAsia="Century Gothic" w:cstheme="minorHAnsi"/>
        </w:rPr>
        <w:t>która ocenia wniosek inkubacyjny i załączniki, pod k</w:t>
      </w:r>
      <w:r w:rsidR="00E31DF0">
        <w:rPr>
          <w:rFonts w:eastAsia="Century Gothic" w:cstheme="minorHAnsi"/>
        </w:rPr>
        <w:t>ą</w:t>
      </w:r>
      <w:r>
        <w:rPr>
          <w:rFonts w:eastAsia="Century Gothic" w:cstheme="minorHAnsi"/>
        </w:rPr>
        <w:t xml:space="preserve">tem spełnienia </w:t>
      </w:r>
      <w:r w:rsidRPr="00464B64">
        <w:rPr>
          <w:rFonts w:eastAsia="Century Gothic" w:cstheme="minorHAnsi"/>
        </w:rPr>
        <w:t>kryteriów punktowych.</w:t>
      </w:r>
      <w:r>
        <w:rPr>
          <w:rFonts w:eastAsia="Century Gothic" w:cstheme="minorHAnsi"/>
        </w:rPr>
        <w:t xml:space="preserve"> </w:t>
      </w:r>
    </w:p>
    <w:p w14:paraId="4C916195" w14:textId="2B14F6E3" w:rsidR="00CE6760" w:rsidRDefault="00CE6760" w:rsidP="00CF77EC">
      <w:pPr>
        <w:numPr>
          <w:ilvl w:val="0"/>
          <w:numId w:val="24"/>
        </w:numPr>
        <w:tabs>
          <w:tab w:val="left" w:pos="368"/>
          <w:tab w:val="left" w:pos="7513"/>
        </w:tabs>
        <w:spacing w:after="0" w:line="276" w:lineRule="auto"/>
        <w:ind w:left="368" w:right="-46" w:hanging="368"/>
        <w:jc w:val="both"/>
        <w:rPr>
          <w:rFonts w:eastAsia="Century Gothic" w:cstheme="minorHAnsi"/>
        </w:rPr>
      </w:pPr>
      <w:r>
        <w:rPr>
          <w:rFonts w:eastAsia="Century Gothic" w:cstheme="minorHAnsi"/>
        </w:rPr>
        <w:t xml:space="preserve">Każdy wniosek aplikacyjny jest oceniany przez minimum dwóch ekspertów, którzy dokonują oceny każdego z kryteriów merytorycznych. </w:t>
      </w:r>
    </w:p>
    <w:p w14:paraId="5E5033C3" w14:textId="67C38541" w:rsidR="00CE6760" w:rsidRDefault="00CE6760" w:rsidP="00CF77EC">
      <w:pPr>
        <w:numPr>
          <w:ilvl w:val="0"/>
          <w:numId w:val="24"/>
        </w:numPr>
        <w:tabs>
          <w:tab w:val="left" w:pos="368"/>
          <w:tab w:val="left" w:pos="7513"/>
        </w:tabs>
        <w:spacing w:after="0" w:line="276" w:lineRule="auto"/>
        <w:ind w:left="368" w:right="-46" w:hanging="368"/>
        <w:jc w:val="both"/>
        <w:rPr>
          <w:rFonts w:eastAsia="Century Gothic" w:cstheme="minorHAnsi"/>
        </w:rPr>
      </w:pPr>
      <w:r>
        <w:rPr>
          <w:rFonts w:eastAsia="Century Gothic" w:cstheme="minorHAnsi"/>
        </w:rPr>
        <w:t>Wnioski inkubacyjne</w:t>
      </w:r>
      <w:r w:rsidR="00E31DF0">
        <w:rPr>
          <w:rFonts w:eastAsia="Century Gothic" w:cstheme="minorHAnsi"/>
        </w:rPr>
        <w:t>,</w:t>
      </w:r>
      <w:r>
        <w:rPr>
          <w:rFonts w:eastAsia="Century Gothic" w:cstheme="minorHAnsi"/>
        </w:rPr>
        <w:t xml:space="preserve"> które otrzymały </w:t>
      </w:r>
      <w:r w:rsidRPr="00E31DF0">
        <w:rPr>
          <w:rFonts w:eastAsia="Century Gothic" w:cstheme="minorHAnsi"/>
          <w:b/>
        </w:rPr>
        <w:t xml:space="preserve">min. </w:t>
      </w:r>
      <w:r w:rsidR="004A2163">
        <w:rPr>
          <w:rFonts w:eastAsia="Century Gothic" w:cstheme="minorHAnsi"/>
          <w:b/>
        </w:rPr>
        <w:t>18</w:t>
      </w:r>
      <w:r w:rsidRPr="00E31DF0">
        <w:rPr>
          <w:rFonts w:eastAsia="Century Gothic" w:cstheme="minorHAnsi"/>
          <w:b/>
        </w:rPr>
        <w:t xml:space="preserve"> punktów</w:t>
      </w:r>
      <w:r>
        <w:rPr>
          <w:rFonts w:eastAsia="Century Gothic" w:cstheme="minorHAnsi"/>
        </w:rPr>
        <w:t xml:space="preserve"> w ocenie pierwszego stopnia, kierowane są </w:t>
      </w:r>
      <w:r w:rsidR="00E31DF0">
        <w:rPr>
          <w:rFonts w:eastAsia="Century Gothic" w:cstheme="minorHAnsi"/>
        </w:rPr>
        <w:t xml:space="preserve">do </w:t>
      </w:r>
      <w:r>
        <w:rPr>
          <w:rFonts w:eastAsia="Century Gothic" w:cstheme="minorHAnsi"/>
        </w:rPr>
        <w:t xml:space="preserve">oceny drugiego stopnia. </w:t>
      </w:r>
    </w:p>
    <w:p w14:paraId="2B0914F7" w14:textId="09B3D79C" w:rsidR="00AA5B8F" w:rsidRPr="00AC1816" w:rsidRDefault="00CE6760" w:rsidP="00CF77EC">
      <w:pPr>
        <w:numPr>
          <w:ilvl w:val="0"/>
          <w:numId w:val="24"/>
        </w:numPr>
        <w:tabs>
          <w:tab w:val="left" w:pos="368"/>
          <w:tab w:val="left" w:pos="7513"/>
        </w:tabs>
        <w:spacing w:after="0" w:line="276" w:lineRule="auto"/>
        <w:ind w:left="368" w:right="-46" w:hanging="368"/>
        <w:jc w:val="both"/>
        <w:rPr>
          <w:rFonts w:eastAsia="Century Gothic" w:cstheme="minorHAnsi"/>
        </w:rPr>
      </w:pPr>
      <w:r>
        <w:rPr>
          <w:rFonts w:eastAsia="Century Gothic" w:cstheme="minorHAnsi"/>
        </w:rPr>
        <w:t xml:space="preserve">Drugi etap oceny merytorycznej obejmuje </w:t>
      </w:r>
      <w:r w:rsidR="00AC1816">
        <w:rPr>
          <w:rFonts w:eastAsia="Century Gothic" w:cstheme="minorHAnsi"/>
        </w:rPr>
        <w:t xml:space="preserve">Panel ekspertów - </w:t>
      </w:r>
      <w:r w:rsidR="00AC1816" w:rsidRPr="00AC1816">
        <w:rPr>
          <w:rFonts w:eastAsia="Century Gothic" w:cstheme="minorHAnsi"/>
        </w:rPr>
        <w:t>spotkanie w formie video-konferencji z Ekspertami, podczas którego Eksperci będą mogli zadawać pytania.</w:t>
      </w:r>
    </w:p>
    <w:p w14:paraId="20E25128" w14:textId="4DB33D0D" w:rsidR="00D90598" w:rsidRDefault="00D90598" w:rsidP="00CF77EC">
      <w:pPr>
        <w:numPr>
          <w:ilvl w:val="0"/>
          <w:numId w:val="24"/>
        </w:numPr>
        <w:tabs>
          <w:tab w:val="left" w:pos="368"/>
          <w:tab w:val="left" w:pos="7513"/>
        </w:tabs>
        <w:spacing w:after="0" w:line="276" w:lineRule="auto"/>
        <w:ind w:left="368" w:right="-46" w:hanging="368"/>
        <w:jc w:val="both"/>
        <w:rPr>
          <w:rFonts w:eastAsia="Century Gothic" w:cstheme="minorHAnsi"/>
        </w:rPr>
      </w:pPr>
      <w:r w:rsidRPr="00E31DF0">
        <w:rPr>
          <w:rFonts w:eastAsia="Century Gothic" w:cstheme="minorHAnsi"/>
        </w:rPr>
        <w:t xml:space="preserve">Zawiadomienie o terminie </w:t>
      </w:r>
      <w:r w:rsidR="00AC1816">
        <w:rPr>
          <w:rFonts w:eastAsia="Century Gothic" w:cstheme="minorHAnsi"/>
        </w:rPr>
        <w:t xml:space="preserve">przeprowadzenia Panelu ekspertów z udziałem wnioskodawcy </w:t>
      </w:r>
      <w:r w:rsidRPr="00E31DF0">
        <w:rPr>
          <w:rFonts w:eastAsia="Century Gothic" w:cstheme="minorHAnsi"/>
        </w:rPr>
        <w:t xml:space="preserve">jest przekazywane elektronicznie, z co najmniej </w:t>
      </w:r>
      <w:r w:rsidR="00E31DF0" w:rsidRPr="00E31DF0">
        <w:rPr>
          <w:rFonts w:eastAsia="Century Gothic" w:cstheme="minorHAnsi"/>
        </w:rPr>
        <w:t>5</w:t>
      </w:r>
      <w:r w:rsidRPr="00E31DF0">
        <w:rPr>
          <w:rFonts w:eastAsia="Century Gothic" w:cstheme="minorHAnsi"/>
        </w:rPr>
        <w:t xml:space="preserve"> dniowym wyprzedzeniem.</w:t>
      </w:r>
    </w:p>
    <w:p w14:paraId="495C8793" w14:textId="3B3DA4BF" w:rsidR="00AC1816" w:rsidRDefault="00AC1816" w:rsidP="00CF77EC">
      <w:pPr>
        <w:numPr>
          <w:ilvl w:val="0"/>
          <w:numId w:val="24"/>
        </w:numPr>
        <w:tabs>
          <w:tab w:val="left" w:pos="368"/>
          <w:tab w:val="left" w:pos="7513"/>
        </w:tabs>
        <w:spacing w:after="0" w:line="276" w:lineRule="auto"/>
        <w:ind w:left="368" w:right="-46" w:hanging="368"/>
        <w:jc w:val="both"/>
        <w:rPr>
          <w:rFonts w:eastAsia="Century Gothic" w:cstheme="minorHAnsi"/>
        </w:rPr>
      </w:pPr>
      <w:r>
        <w:rPr>
          <w:rFonts w:eastAsia="Century Gothic" w:cstheme="minorHAnsi"/>
        </w:rPr>
        <w:t xml:space="preserve">Podczas Panelu ekspertów wnioskodawca zobligowany jest do prezentacji swojego wniosku inkubacyjnego oraz odpowiedzi na pytania zadane przez ekspertów. </w:t>
      </w:r>
    </w:p>
    <w:p w14:paraId="1B4FF1E4" w14:textId="77777777" w:rsidR="00AC1816" w:rsidRDefault="00AC1816" w:rsidP="00CF77EC">
      <w:pPr>
        <w:numPr>
          <w:ilvl w:val="0"/>
          <w:numId w:val="24"/>
        </w:numPr>
        <w:tabs>
          <w:tab w:val="left" w:pos="368"/>
          <w:tab w:val="left" w:pos="7513"/>
        </w:tabs>
        <w:spacing w:after="0" w:line="276" w:lineRule="auto"/>
        <w:ind w:left="368" w:right="-46" w:hanging="368"/>
        <w:jc w:val="both"/>
        <w:rPr>
          <w:rFonts w:eastAsia="Century Gothic" w:cstheme="minorHAnsi"/>
        </w:rPr>
      </w:pPr>
      <w:r w:rsidRPr="00AC1816">
        <w:rPr>
          <w:rFonts w:eastAsia="Century Gothic" w:cstheme="minorHAnsi"/>
        </w:rPr>
        <w:t xml:space="preserve">Po zakończeniu spotkań Eksperci dokonują ostatecznej oceny punktowej Pomysłów biznesowych (mogą zwiększyć lub zmniejszyć liczbę przyznanych punktów w danym kryterium). </w:t>
      </w:r>
    </w:p>
    <w:p w14:paraId="46E5FBD8" w14:textId="6183863A" w:rsidR="00AC1816" w:rsidRPr="00AC1816" w:rsidRDefault="00AC1816" w:rsidP="00CF77EC">
      <w:pPr>
        <w:numPr>
          <w:ilvl w:val="0"/>
          <w:numId w:val="24"/>
        </w:numPr>
        <w:tabs>
          <w:tab w:val="left" w:pos="368"/>
          <w:tab w:val="left" w:pos="7513"/>
        </w:tabs>
        <w:spacing w:after="0" w:line="276" w:lineRule="auto"/>
        <w:ind w:left="368" w:right="-46" w:hanging="368"/>
        <w:jc w:val="both"/>
        <w:rPr>
          <w:rFonts w:eastAsia="Century Gothic" w:cstheme="minorHAnsi"/>
        </w:rPr>
      </w:pPr>
      <w:r w:rsidRPr="00AC1816">
        <w:rPr>
          <w:rFonts w:eastAsia="Century Gothic" w:cstheme="minorHAnsi"/>
        </w:rPr>
        <w:t xml:space="preserve">Brak udziału w Panelu ekspertów jest traktowany jako cofnięcie przez </w:t>
      </w:r>
      <w:r>
        <w:rPr>
          <w:rFonts w:eastAsia="Century Gothic" w:cstheme="minorHAnsi"/>
        </w:rPr>
        <w:t>Wnioskodawcę</w:t>
      </w:r>
      <w:r w:rsidRPr="00AC1816">
        <w:rPr>
          <w:rFonts w:eastAsia="Century Gothic" w:cstheme="minorHAnsi"/>
        </w:rPr>
        <w:t xml:space="preserve"> wniosku inkubacyjnego i skutkuje pozostawieniem wniosku bez rozpatrzenia. </w:t>
      </w:r>
    </w:p>
    <w:p w14:paraId="0F3250D9" w14:textId="74617C36" w:rsidR="00D90598" w:rsidRDefault="00D90598" w:rsidP="00CF77EC">
      <w:pPr>
        <w:numPr>
          <w:ilvl w:val="0"/>
          <w:numId w:val="24"/>
        </w:numPr>
        <w:tabs>
          <w:tab w:val="left" w:pos="368"/>
          <w:tab w:val="left" w:pos="7513"/>
        </w:tabs>
        <w:spacing w:after="0" w:line="276" w:lineRule="auto"/>
        <w:ind w:left="368" w:right="-46" w:hanging="368"/>
        <w:jc w:val="both"/>
        <w:rPr>
          <w:rFonts w:eastAsia="Century Gothic" w:cstheme="minorHAnsi"/>
        </w:rPr>
      </w:pPr>
      <w:r w:rsidRPr="00D90598">
        <w:rPr>
          <w:rFonts w:eastAsia="Century Gothic" w:cstheme="minorHAnsi"/>
        </w:rPr>
        <w:t>Na etapie oceny merytorycznej Komisja Rekrutacyjna może wezwać wnioskodawcę do wyjaśnień, uzupełnień lub poprawy wniosku we wskazanym zakresie, w wyznaczonym terminie (nie dłuższymi niż 7 dni kalendarzowych) od daty wysłania e-maila.</w:t>
      </w:r>
    </w:p>
    <w:p w14:paraId="5AE7162E" w14:textId="04234A2F" w:rsidR="00AC1816" w:rsidRPr="00F92FB1" w:rsidRDefault="00AC1816" w:rsidP="00CF77EC">
      <w:pPr>
        <w:numPr>
          <w:ilvl w:val="0"/>
          <w:numId w:val="24"/>
        </w:numPr>
        <w:tabs>
          <w:tab w:val="left" w:pos="368"/>
          <w:tab w:val="left" w:pos="7513"/>
        </w:tabs>
        <w:spacing w:after="0" w:line="276" w:lineRule="auto"/>
        <w:ind w:left="368" w:right="-46" w:hanging="368"/>
        <w:jc w:val="both"/>
        <w:rPr>
          <w:rFonts w:eastAsia="Century Gothic" w:cstheme="minorHAnsi"/>
        </w:rPr>
      </w:pPr>
      <w:r w:rsidRPr="008B19CA">
        <w:t xml:space="preserve">Po zakończeniu spotkań określonych w ust. 7 sporządzana jest lista rankingowa Wniosków przyjętych do inkubacji. </w:t>
      </w:r>
    </w:p>
    <w:p w14:paraId="58E1A3B2" w14:textId="1BF34468" w:rsidR="00F92FB1" w:rsidRPr="00F92FB1" w:rsidRDefault="00F92FB1" w:rsidP="00F92FB1">
      <w:pPr>
        <w:numPr>
          <w:ilvl w:val="0"/>
          <w:numId w:val="24"/>
        </w:numPr>
        <w:tabs>
          <w:tab w:val="left" w:pos="368"/>
          <w:tab w:val="left" w:pos="7513"/>
        </w:tabs>
        <w:spacing w:after="0" w:line="276" w:lineRule="auto"/>
        <w:ind w:left="426" w:right="-46" w:hanging="426"/>
        <w:jc w:val="both"/>
        <w:rPr>
          <w:rFonts w:eastAsia="Century Gothic" w:cstheme="minorHAnsi"/>
        </w:rPr>
      </w:pPr>
      <w:r w:rsidRPr="00F92FB1">
        <w:rPr>
          <w:rFonts w:eastAsia="Century Gothic" w:cstheme="minorHAnsi"/>
        </w:rPr>
        <w:t xml:space="preserve">W przypadku uzyskania jednakowej łącznej liczby punktów o miejscu na </w:t>
      </w:r>
      <w:r>
        <w:rPr>
          <w:rFonts w:eastAsia="Century Gothic" w:cstheme="minorHAnsi"/>
        </w:rPr>
        <w:t>liście rankingowej</w:t>
      </w:r>
      <w:r w:rsidRPr="00F92FB1">
        <w:rPr>
          <w:rFonts w:eastAsia="Century Gothic" w:cstheme="minorHAnsi"/>
        </w:rPr>
        <w:t xml:space="preserve"> </w:t>
      </w:r>
      <w:r>
        <w:rPr>
          <w:rFonts w:eastAsia="Century Gothic" w:cstheme="minorHAnsi"/>
        </w:rPr>
        <w:t xml:space="preserve">wniosków przyjętych do inkubacji </w:t>
      </w:r>
      <w:r w:rsidRPr="00F92FB1">
        <w:rPr>
          <w:rFonts w:eastAsia="Century Gothic" w:cstheme="minorHAnsi"/>
        </w:rPr>
        <w:t>zadecyduj</w:t>
      </w:r>
      <w:r>
        <w:rPr>
          <w:rFonts w:eastAsia="Century Gothic" w:cstheme="minorHAnsi"/>
        </w:rPr>
        <w:t>e kryterium</w:t>
      </w:r>
      <w:r w:rsidRPr="00F92FB1">
        <w:rPr>
          <w:rFonts w:eastAsia="Century Gothic" w:cstheme="minorHAnsi"/>
        </w:rPr>
        <w:t xml:space="preserve"> rozstrzygające.</w:t>
      </w:r>
    </w:p>
    <w:p w14:paraId="43806D8E" w14:textId="66FBF2AE" w:rsidR="00AC1816" w:rsidRDefault="00AC1816" w:rsidP="00CF77EC">
      <w:pPr>
        <w:numPr>
          <w:ilvl w:val="0"/>
          <w:numId w:val="24"/>
        </w:numPr>
        <w:tabs>
          <w:tab w:val="left" w:pos="368"/>
          <w:tab w:val="left" w:pos="7513"/>
        </w:tabs>
        <w:spacing w:after="0" w:line="276" w:lineRule="auto"/>
        <w:ind w:left="368" w:right="-46" w:hanging="368"/>
        <w:jc w:val="both"/>
      </w:pPr>
      <w:r w:rsidRPr="008B19CA">
        <w:t>O końcowym wyniku oceny wniosku inkubacyjnego Wnioskodawca powiadomiony zostanie pocztą elektroniczną (na adres e-mail wskazany we wniosku inkubacyjnym) niezwłocznie po zatwierdzeniu listy rankingowej rundy inkubacji. Informacja ta zawiera liczbę przyznanych punktów w danym kryterium. Uzasadnienie oceny każdego z kryteriów przedstawiane jest na wniosek złożony przez Pomysłodawcę, złożony w odpowiedzi na informację o liczbie przyznanych punktów.</w:t>
      </w:r>
    </w:p>
    <w:p w14:paraId="6A99E150" w14:textId="774D56F9" w:rsidR="008822DF" w:rsidRPr="008B19CA" w:rsidRDefault="008822DF" w:rsidP="00CF77EC">
      <w:pPr>
        <w:numPr>
          <w:ilvl w:val="0"/>
          <w:numId w:val="24"/>
        </w:numPr>
        <w:tabs>
          <w:tab w:val="left" w:pos="368"/>
          <w:tab w:val="left" w:pos="7513"/>
        </w:tabs>
        <w:spacing w:after="0" w:line="276" w:lineRule="auto"/>
        <w:ind w:left="368" w:right="-46" w:hanging="368"/>
        <w:jc w:val="both"/>
      </w:pPr>
      <w:r>
        <w:t xml:space="preserve">Ocena merytoryczna złożonych wniosków trwa maksymalnie </w:t>
      </w:r>
      <w:r w:rsidR="00CD373F">
        <w:t>1 miesiąc</w:t>
      </w:r>
      <w:r>
        <w:t xml:space="preserve"> od </w:t>
      </w:r>
      <w:r w:rsidR="00CD373F">
        <w:t xml:space="preserve">zakończenia oceny formalnej. </w:t>
      </w:r>
    </w:p>
    <w:p w14:paraId="37444F28" w14:textId="77777777" w:rsidR="005E3DDE" w:rsidRPr="008B19CA" w:rsidRDefault="00AC1816" w:rsidP="00CF77EC">
      <w:pPr>
        <w:numPr>
          <w:ilvl w:val="0"/>
          <w:numId w:val="24"/>
        </w:numPr>
        <w:tabs>
          <w:tab w:val="left" w:pos="357"/>
          <w:tab w:val="left" w:pos="7513"/>
        </w:tabs>
        <w:spacing w:after="0" w:line="276" w:lineRule="auto"/>
        <w:ind w:left="368" w:right="-46" w:hanging="368"/>
        <w:jc w:val="both"/>
      </w:pPr>
      <w:r w:rsidRPr="008B19CA">
        <w:lastRenderedPageBreak/>
        <w:t xml:space="preserve">W przypadku rezygnacji lub braku możliwości realizacji Programu rozwojowego przez Wnioskodawcę </w:t>
      </w:r>
      <w:r w:rsidR="005E3DDE" w:rsidRPr="008B19CA">
        <w:t>w danej rundzie</w:t>
      </w:r>
      <w:r w:rsidRPr="008B19CA">
        <w:t xml:space="preserve">, do programu inkubacji może zostać rekomendowany </w:t>
      </w:r>
      <w:r w:rsidR="005E3DDE" w:rsidRPr="008B19CA">
        <w:t>wniosek inkubacyjny</w:t>
      </w:r>
      <w:r w:rsidRPr="008B19CA">
        <w:t xml:space="preserve"> zajmujący kolejne miejsce na liś</w:t>
      </w:r>
      <w:r w:rsidR="005E3DDE" w:rsidRPr="008B19CA">
        <w:t>cie rankingowej.</w:t>
      </w:r>
    </w:p>
    <w:p w14:paraId="22865D83" w14:textId="40CFDAD3" w:rsidR="005E3DDE" w:rsidRPr="008B19CA" w:rsidRDefault="005E3DDE" w:rsidP="00CF77EC">
      <w:pPr>
        <w:numPr>
          <w:ilvl w:val="0"/>
          <w:numId w:val="24"/>
        </w:numPr>
        <w:tabs>
          <w:tab w:val="left" w:pos="357"/>
          <w:tab w:val="left" w:pos="7513"/>
        </w:tabs>
        <w:spacing w:after="0" w:line="276" w:lineRule="auto"/>
        <w:ind w:left="368" w:right="-46" w:hanging="368"/>
        <w:jc w:val="both"/>
      </w:pPr>
      <w:r w:rsidRPr="008B19CA">
        <w:t>Po uzyskaniu informacji o wyłonieniu do procesu inkubacji Wnioskodawca wraz z dedykowanym Managerem inkubacji, wskazanym przez Organizatora, przygotowują Indywidualny Plan Inkubacji, który służy opracowaniu</w:t>
      </w:r>
      <w:r w:rsidR="009933FD">
        <w:t xml:space="preserve"> minimalnej wersji produktu (MVP)</w:t>
      </w:r>
      <w:r w:rsidRPr="008B19CA">
        <w:t xml:space="preserve"> i weryfikacji modelu biznesowego. </w:t>
      </w:r>
    </w:p>
    <w:p w14:paraId="1F48BDBD" w14:textId="2C08C56A" w:rsidR="005E3DDE" w:rsidRPr="008B19CA" w:rsidRDefault="005E3DDE" w:rsidP="00CF77EC">
      <w:pPr>
        <w:numPr>
          <w:ilvl w:val="0"/>
          <w:numId w:val="24"/>
        </w:numPr>
        <w:tabs>
          <w:tab w:val="left" w:pos="357"/>
          <w:tab w:val="left" w:pos="7513"/>
        </w:tabs>
        <w:spacing w:after="0" w:line="240" w:lineRule="auto"/>
        <w:ind w:left="368" w:right="-46" w:hanging="368"/>
        <w:jc w:val="both"/>
      </w:pPr>
      <w:r w:rsidRPr="008B19CA">
        <w:t>Plan inkubacji będzie stanowił załącznik do umowy inkubacji. Będzie on określał m.in. zapotrzebowanie na:</w:t>
      </w:r>
    </w:p>
    <w:p w14:paraId="5AC9D21D" w14:textId="77777777" w:rsidR="005E3DDE" w:rsidRPr="008B19CA" w:rsidRDefault="005E3DDE" w:rsidP="00CF77EC">
      <w:pPr>
        <w:numPr>
          <w:ilvl w:val="1"/>
          <w:numId w:val="25"/>
        </w:numPr>
        <w:tabs>
          <w:tab w:val="left" w:pos="797"/>
        </w:tabs>
        <w:spacing w:after="0" w:line="240" w:lineRule="auto"/>
        <w:ind w:right="-46"/>
      </w:pPr>
      <w:r w:rsidRPr="008B19CA">
        <w:t>usługi podstawowe</w:t>
      </w:r>
    </w:p>
    <w:p w14:paraId="749F5C89" w14:textId="77777777" w:rsidR="005E3DDE" w:rsidRPr="008B19CA" w:rsidRDefault="005E3DDE" w:rsidP="00CF77EC">
      <w:pPr>
        <w:numPr>
          <w:ilvl w:val="1"/>
          <w:numId w:val="25"/>
        </w:numPr>
        <w:tabs>
          <w:tab w:val="left" w:pos="797"/>
        </w:tabs>
        <w:spacing w:after="0" w:line="240" w:lineRule="auto"/>
        <w:ind w:right="-46"/>
      </w:pPr>
      <w:r w:rsidRPr="008B19CA">
        <w:t>usługi specjalistyczne</w:t>
      </w:r>
    </w:p>
    <w:p w14:paraId="70F501ED" w14:textId="2D2FBCE8" w:rsidR="005E3DDE" w:rsidRPr="008B19CA" w:rsidRDefault="005E3DDE" w:rsidP="00CF77EC">
      <w:pPr>
        <w:numPr>
          <w:ilvl w:val="0"/>
          <w:numId w:val="24"/>
        </w:numPr>
        <w:tabs>
          <w:tab w:val="left" w:pos="357"/>
          <w:tab w:val="left" w:pos="7513"/>
        </w:tabs>
        <w:spacing w:after="0" w:line="276" w:lineRule="auto"/>
        <w:ind w:left="368" w:right="-46" w:hanging="368"/>
        <w:jc w:val="both"/>
      </w:pPr>
      <w:r w:rsidRPr="008B19CA">
        <w:t>Umowa  inkubacji  zawierana  jest  w  formie  określonej  przez  Organizatora (pisemna/elektroniczna).</w:t>
      </w:r>
    </w:p>
    <w:p w14:paraId="1B6ECB8D" w14:textId="7AA53315" w:rsidR="005E3DDE" w:rsidRPr="008B19CA" w:rsidRDefault="005E3DDE" w:rsidP="00CF77EC">
      <w:pPr>
        <w:numPr>
          <w:ilvl w:val="0"/>
          <w:numId w:val="24"/>
        </w:numPr>
        <w:tabs>
          <w:tab w:val="left" w:pos="357"/>
          <w:tab w:val="left" w:pos="7513"/>
        </w:tabs>
        <w:spacing w:after="0" w:line="276" w:lineRule="auto"/>
        <w:ind w:left="368" w:right="-46" w:hanging="368"/>
        <w:jc w:val="both"/>
      </w:pPr>
      <w:r w:rsidRPr="008B19CA">
        <w:t xml:space="preserve">Umowa inkubacji zawierana jest w ciągu 2 miesięcy od momentu publikacji listy rankingowej. W uzasadnionych przypadkach okres ten może ulec wydłużeniu za zgodą Organizatora.  </w:t>
      </w:r>
    </w:p>
    <w:p w14:paraId="555C9E5F" w14:textId="77777777" w:rsidR="00347390" w:rsidRDefault="005E3DDE" w:rsidP="00CF77EC">
      <w:pPr>
        <w:numPr>
          <w:ilvl w:val="0"/>
          <w:numId w:val="24"/>
        </w:numPr>
        <w:tabs>
          <w:tab w:val="left" w:pos="357"/>
          <w:tab w:val="left" w:pos="7513"/>
        </w:tabs>
        <w:spacing w:after="0" w:line="276" w:lineRule="auto"/>
        <w:ind w:left="368" w:right="-46" w:hanging="368"/>
        <w:jc w:val="both"/>
      </w:pPr>
      <w:r w:rsidRPr="008B19CA">
        <w:t>Organizator może żądać od Wnioskodawcy również innych dokumentów potwierdzających spełnienie warunków udziału w Programie</w:t>
      </w:r>
      <w:r w:rsidR="00347390">
        <w:t xml:space="preserve">. </w:t>
      </w:r>
    </w:p>
    <w:p w14:paraId="7C5A8788" w14:textId="02B0DB84" w:rsidR="005E3DDE" w:rsidRPr="008B19CA" w:rsidRDefault="00347390" w:rsidP="00CF77EC">
      <w:pPr>
        <w:numPr>
          <w:ilvl w:val="0"/>
          <w:numId w:val="24"/>
        </w:numPr>
        <w:tabs>
          <w:tab w:val="left" w:pos="357"/>
          <w:tab w:val="left" w:pos="7513"/>
        </w:tabs>
        <w:spacing w:after="0" w:line="276" w:lineRule="auto"/>
        <w:ind w:left="368" w:right="-46" w:hanging="368"/>
        <w:jc w:val="both"/>
      </w:pPr>
      <w:r>
        <w:t xml:space="preserve">Wnioskodawcy są zobowiązani do przedstawienia dokumentacji źródłowej potwierdzającej oświadczenia składane na etapie naboru wedle informacji przedstawionych w ogłoszeniu o naborze.  </w:t>
      </w:r>
    </w:p>
    <w:p w14:paraId="1CBCE1AC" w14:textId="545CF48F" w:rsidR="005E3DDE" w:rsidRPr="008B19CA" w:rsidRDefault="005E3DDE" w:rsidP="00CF77EC">
      <w:pPr>
        <w:numPr>
          <w:ilvl w:val="0"/>
          <w:numId w:val="24"/>
        </w:numPr>
        <w:tabs>
          <w:tab w:val="left" w:pos="357"/>
          <w:tab w:val="left" w:pos="7513"/>
        </w:tabs>
        <w:spacing w:after="0" w:line="276" w:lineRule="auto"/>
        <w:ind w:left="368" w:right="-46" w:hanging="368"/>
        <w:jc w:val="both"/>
      </w:pPr>
      <w:r w:rsidRPr="008B19CA">
        <w:t>W przypadku niedostarczenia wymaganych dokumentów lub ich niezgodności z informacjami przedstawionymi we wniosku inkubacyjnym, Organizator ma prawo odstąpić od podpisania umowy.</w:t>
      </w:r>
    </w:p>
    <w:p w14:paraId="143FB6DB" w14:textId="026A1A56" w:rsidR="005E3DDE" w:rsidRPr="008B19CA" w:rsidRDefault="005E3DDE" w:rsidP="00CF77EC">
      <w:pPr>
        <w:numPr>
          <w:ilvl w:val="0"/>
          <w:numId w:val="24"/>
        </w:numPr>
        <w:tabs>
          <w:tab w:val="left" w:pos="357"/>
          <w:tab w:val="left" w:pos="7513"/>
        </w:tabs>
        <w:spacing w:after="0" w:line="276" w:lineRule="auto"/>
        <w:ind w:left="368" w:right="-46" w:hanging="368"/>
        <w:jc w:val="both"/>
      </w:pPr>
      <w:r w:rsidRPr="008B19CA">
        <w:t>Wsparcie udzielone na rzecz Wnioskodawcy w ramach programu inkubacji stanowi pomoc de minimis.</w:t>
      </w:r>
    </w:p>
    <w:p w14:paraId="3933764E" w14:textId="46B736FE" w:rsidR="005E3DDE" w:rsidRPr="008B19CA" w:rsidRDefault="005E3DDE" w:rsidP="00CF77EC">
      <w:pPr>
        <w:numPr>
          <w:ilvl w:val="0"/>
          <w:numId w:val="24"/>
        </w:numPr>
        <w:tabs>
          <w:tab w:val="left" w:pos="357"/>
          <w:tab w:val="left" w:pos="7513"/>
        </w:tabs>
        <w:spacing w:after="0" w:line="276" w:lineRule="auto"/>
        <w:ind w:left="368" w:right="-46" w:hanging="368"/>
        <w:jc w:val="both"/>
      </w:pPr>
      <w:r w:rsidRPr="008B19CA">
        <w:t>Łączna orientacyjna wysokość wsparcia w postaci pomocy de minimis określona zostanie w</w:t>
      </w:r>
      <w:r w:rsidR="008B19CA">
        <w:t> </w:t>
      </w:r>
      <w:r w:rsidRPr="008B19CA">
        <w:t>umowie inkubacji. Wartość przyznanego wsparcia związana jest ze zweryfikowanym i</w:t>
      </w:r>
      <w:r w:rsidR="008B19CA">
        <w:t> </w:t>
      </w:r>
      <w:r w:rsidRPr="008B19CA">
        <w:t>zaakceptowanym przez Organizatora i Wnioskodawcę zapotrzebowaniem na usługi podstawowe i specjalistyczne.</w:t>
      </w:r>
    </w:p>
    <w:p w14:paraId="7599C35C" w14:textId="7175C5A0" w:rsidR="005E3DDE" w:rsidRPr="008B19CA" w:rsidRDefault="005E3DDE" w:rsidP="00CF77EC">
      <w:pPr>
        <w:numPr>
          <w:ilvl w:val="0"/>
          <w:numId w:val="24"/>
        </w:numPr>
        <w:tabs>
          <w:tab w:val="left" w:pos="357"/>
          <w:tab w:val="left" w:pos="7513"/>
        </w:tabs>
        <w:spacing w:after="0" w:line="276" w:lineRule="auto"/>
        <w:ind w:left="368" w:right="95" w:hanging="368"/>
        <w:jc w:val="both"/>
      </w:pPr>
      <w:r w:rsidRPr="008B19CA">
        <w:t>Faktyczna wartość przyznanego wsparcia może ulec zmianie w toku realizacji programu inkubacji.</w:t>
      </w:r>
    </w:p>
    <w:p w14:paraId="69A27EBF" w14:textId="4B56A50F" w:rsidR="005E3DDE" w:rsidRDefault="005E3DDE" w:rsidP="0042249F">
      <w:pPr>
        <w:spacing w:line="276" w:lineRule="auto"/>
        <w:rPr>
          <w:rFonts w:eastAsia="Times New Roman" w:cstheme="minorHAnsi"/>
          <w:sz w:val="24"/>
        </w:rPr>
      </w:pPr>
    </w:p>
    <w:p w14:paraId="4CCA4A93" w14:textId="5C86C958" w:rsidR="001E41ED" w:rsidRPr="0068367A" w:rsidRDefault="001E41ED" w:rsidP="0068367A">
      <w:pPr>
        <w:pStyle w:val="Nagwek1"/>
        <w:spacing w:after="240"/>
        <w:rPr>
          <w:rFonts w:eastAsia="Century Gothic"/>
          <w:b/>
        </w:rPr>
      </w:pPr>
      <w:bookmarkStart w:id="11" w:name="_Toc183446825"/>
      <w:r w:rsidRPr="0068367A">
        <w:rPr>
          <w:rFonts w:eastAsia="Century Gothic"/>
          <w:b/>
        </w:rPr>
        <w:t>Przebieg procesu Inkubacji</w:t>
      </w:r>
      <w:bookmarkEnd w:id="11"/>
      <w:r w:rsidRPr="0068367A">
        <w:rPr>
          <w:rFonts w:eastAsia="Century Gothic"/>
          <w:b/>
        </w:rPr>
        <w:t xml:space="preserve"> </w:t>
      </w:r>
    </w:p>
    <w:p w14:paraId="6CBAF455" w14:textId="105A4F47" w:rsidR="006C6E46" w:rsidRDefault="001857E0">
      <w:pPr>
        <w:numPr>
          <w:ilvl w:val="0"/>
          <w:numId w:val="26"/>
        </w:numPr>
        <w:tabs>
          <w:tab w:val="left" w:pos="368"/>
        </w:tabs>
        <w:spacing w:after="0" w:line="274" w:lineRule="auto"/>
        <w:ind w:left="368" w:right="-46" w:hanging="368"/>
        <w:jc w:val="both"/>
        <w:rPr>
          <w:rFonts w:eastAsia="Century Gothic" w:cstheme="minorHAnsi"/>
        </w:rPr>
      </w:pPr>
      <w:r>
        <w:rPr>
          <w:rFonts w:eastAsia="Century Gothic" w:cstheme="minorHAnsi"/>
        </w:rPr>
        <w:t>Główne etapy p</w:t>
      </w:r>
      <w:r w:rsidR="006C6E46">
        <w:rPr>
          <w:rFonts w:eastAsia="Century Gothic" w:cstheme="minorHAnsi"/>
        </w:rPr>
        <w:t>rzebieg</w:t>
      </w:r>
      <w:r>
        <w:rPr>
          <w:rFonts w:eastAsia="Century Gothic" w:cstheme="minorHAnsi"/>
        </w:rPr>
        <w:t>u</w:t>
      </w:r>
      <w:r w:rsidR="006C6E46">
        <w:rPr>
          <w:rFonts w:eastAsia="Century Gothic" w:cstheme="minorHAnsi"/>
        </w:rPr>
        <w:t xml:space="preserve"> programu inkubacyjnego obejmuje niniejsze etapy:</w:t>
      </w:r>
    </w:p>
    <w:p w14:paraId="2486B23D" w14:textId="34EB47D1" w:rsidR="006C6E46" w:rsidRPr="006F282D" w:rsidRDefault="006C6E46" w:rsidP="006F282D">
      <w:pPr>
        <w:pStyle w:val="Akapitzlist"/>
        <w:numPr>
          <w:ilvl w:val="0"/>
          <w:numId w:val="35"/>
        </w:numPr>
        <w:tabs>
          <w:tab w:val="left" w:pos="368"/>
        </w:tabs>
        <w:spacing w:after="0" w:line="274" w:lineRule="auto"/>
        <w:ind w:right="-46"/>
        <w:jc w:val="both"/>
        <w:rPr>
          <w:rFonts w:eastAsia="Century Gothic" w:cstheme="minorHAnsi"/>
        </w:rPr>
      </w:pPr>
      <w:r w:rsidRPr="001857E0">
        <w:rPr>
          <w:rFonts w:eastAsia="Century Gothic" w:cstheme="minorHAnsi"/>
        </w:rPr>
        <w:t xml:space="preserve">Rekrutacja </w:t>
      </w:r>
      <w:r>
        <w:rPr>
          <w:rFonts w:eastAsia="Century Gothic" w:cstheme="minorHAnsi"/>
        </w:rPr>
        <w:t>W</w:t>
      </w:r>
      <w:r w:rsidRPr="006F282D">
        <w:rPr>
          <w:rFonts w:eastAsia="Century Gothic" w:cstheme="minorHAnsi"/>
        </w:rPr>
        <w:t>nioskodawców składających aplikacje innowacyjnych pomysłów</w:t>
      </w:r>
      <w:r>
        <w:rPr>
          <w:rFonts w:eastAsia="Century Gothic" w:cstheme="minorHAnsi"/>
        </w:rPr>
        <w:t>.</w:t>
      </w:r>
    </w:p>
    <w:p w14:paraId="5E70A214" w14:textId="1DEBB440" w:rsidR="006C6E46" w:rsidRPr="006F282D" w:rsidRDefault="006C6E46" w:rsidP="006F282D">
      <w:pPr>
        <w:pStyle w:val="Akapitzlist"/>
        <w:numPr>
          <w:ilvl w:val="0"/>
          <w:numId w:val="35"/>
        </w:numPr>
        <w:tabs>
          <w:tab w:val="left" w:pos="368"/>
        </w:tabs>
        <w:spacing w:after="0" w:line="274" w:lineRule="auto"/>
        <w:ind w:right="-46"/>
        <w:jc w:val="both"/>
        <w:rPr>
          <w:rFonts w:eastAsia="Century Gothic" w:cstheme="minorHAnsi"/>
        </w:rPr>
      </w:pPr>
      <w:r w:rsidRPr="006F282D">
        <w:rPr>
          <w:rFonts w:eastAsia="Century Gothic" w:cstheme="minorHAnsi"/>
        </w:rPr>
        <w:t>Ocena formalna i merytoryczna projektów</w:t>
      </w:r>
      <w:r>
        <w:rPr>
          <w:rFonts w:eastAsia="Century Gothic" w:cstheme="minorHAnsi"/>
        </w:rPr>
        <w:t>.</w:t>
      </w:r>
    </w:p>
    <w:p w14:paraId="2206C3E4" w14:textId="6EC09FD2" w:rsidR="006C6E46" w:rsidRPr="006F282D" w:rsidRDefault="006C6E46" w:rsidP="006F282D">
      <w:pPr>
        <w:pStyle w:val="Akapitzlist"/>
        <w:numPr>
          <w:ilvl w:val="0"/>
          <w:numId w:val="35"/>
        </w:numPr>
        <w:tabs>
          <w:tab w:val="left" w:pos="368"/>
        </w:tabs>
        <w:spacing w:after="0" w:line="274" w:lineRule="auto"/>
        <w:ind w:right="-46"/>
        <w:jc w:val="both"/>
        <w:rPr>
          <w:rFonts w:eastAsia="Century Gothic" w:cstheme="minorHAnsi"/>
        </w:rPr>
      </w:pPr>
      <w:r>
        <w:rPr>
          <w:rFonts w:eastAsia="Century Gothic" w:cstheme="minorHAnsi"/>
        </w:rPr>
        <w:t>Opublikowanie L</w:t>
      </w:r>
      <w:r w:rsidRPr="001857E0">
        <w:rPr>
          <w:rFonts w:eastAsia="Century Gothic" w:cstheme="minorHAnsi"/>
        </w:rPr>
        <w:t>ist</w:t>
      </w:r>
      <w:r>
        <w:rPr>
          <w:rFonts w:eastAsia="Century Gothic" w:cstheme="minorHAnsi"/>
        </w:rPr>
        <w:t>y</w:t>
      </w:r>
      <w:r w:rsidRPr="001857E0">
        <w:rPr>
          <w:rFonts w:eastAsia="Century Gothic" w:cstheme="minorHAnsi"/>
        </w:rPr>
        <w:t xml:space="preserve"> rankingow</w:t>
      </w:r>
      <w:r>
        <w:rPr>
          <w:rFonts w:eastAsia="Century Gothic" w:cstheme="minorHAnsi"/>
        </w:rPr>
        <w:t>ej</w:t>
      </w:r>
      <w:r w:rsidRPr="006F282D">
        <w:rPr>
          <w:rFonts w:eastAsia="Century Gothic" w:cstheme="minorHAnsi"/>
        </w:rPr>
        <w:t xml:space="preserve"> z projektami wybranymi do udziału w programie inkubacyjnym</w:t>
      </w:r>
      <w:r>
        <w:rPr>
          <w:rFonts w:eastAsia="Century Gothic" w:cstheme="minorHAnsi"/>
        </w:rPr>
        <w:t>.</w:t>
      </w:r>
    </w:p>
    <w:p w14:paraId="417FD212" w14:textId="77777777" w:rsidR="001857E0" w:rsidRPr="00A841C1" w:rsidRDefault="001857E0" w:rsidP="001857E0">
      <w:pPr>
        <w:pStyle w:val="Akapitzlist"/>
        <w:numPr>
          <w:ilvl w:val="0"/>
          <w:numId w:val="35"/>
        </w:numPr>
        <w:tabs>
          <w:tab w:val="left" w:pos="368"/>
        </w:tabs>
        <w:spacing w:after="0" w:line="274" w:lineRule="auto"/>
        <w:ind w:right="-46"/>
        <w:jc w:val="both"/>
        <w:rPr>
          <w:rFonts w:eastAsia="Century Gothic" w:cstheme="minorHAnsi"/>
        </w:rPr>
      </w:pPr>
      <w:r w:rsidRPr="00A841C1">
        <w:rPr>
          <w:rFonts w:eastAsia="Century Gothic" w:cstheme="minorHAnsi"/>
        </w:rPr>
        <w:t>Opracowanie Planu Indywidualnej Inkubacji</w:t>
      </w:r>
      <w:r>
        <w:rPr>
          <w:rFonts w:eastAsia="Century Gothic" w:cstheme="minorHAnsi"/>
        </w:rPr>
        <w:t>.</w:t>
      </w:r>
    </w:p>
    <w:p w14:paraId="7895C782" w14:textId="71E9D5E2" w:rsidR="006C6E46" w:rsidRPr="006F282D" w:rsidRDefault="006C6E46" w:rsidP="006F282D">
      <w:pPr>
        <w:pStyle w:val="Akapitzlist"/>
        <w:numPr>
          <w:ilvl w:val="0"/>
          <w:numId w:val="35"/>
        </w:numPr>
        <w:tabs>
          <w:tab w:val="left" w:pos="368"/>
        </w:tabs>
        <w:spacing w:after="0" w:line="274" w:lineRule="auto"/>
        <w:ind w:right="-46"/>
        <w:jc w:val="both"/>
        <w:rPr>
          <w:rFonts w:eastAsia="Century Gothic" w:cstheme="minorHAnsi"/>
        </w:rPr>
      </w:pPr>
      <w:r w:rsidRPr="006F282D">
        <w:rPr>
          <w:rFonts w:eastAsia="Century Gothic" w:cstheme="minorHAnsi"/>
        </w:rPr>
        <w:t>Podpisanie umowy z Beneficjentami</w:t>
      </w:r>
      <w:r>
        <w:rPr>
          <w:rFonts w:eastAsia="Century Gothic" w:cstheme="minorHAnsi"/>
        </w:rPr>
        <w:t>.</w:t>
      </w:r>
    </w:p>
    <w:p w14:paraId="79819C07" w14:textId="3CFE83A2" w:rsidR="006C6E46" w:rsidRPr="006C6E46" w:rsidRDefault="006C6E46" w:rsidP="006F282D">
      <w:pPr>
        <w:pStyle w:val="Akapitzlist"/>
        <w:numPr>
          <w:ilvl w:val="0"/>
          <w:numId w:val="35"/>
        </w:numPr>
        <w:tabs>
          <w:tab w:val="left" w:pos="368"/>
        </w:tabs>
        <w:spacing w:after="0" w:line="274" w:lineRule="auto"/>
        <w:ind w:right="-46"/>
        <w:jc w:val="both"/>
        <w:rPr>
          <w:rFonts w:eastAsia="Century Gothic" w:cstheme="minorHAnsi"/>
        </w:rPr>
      </w:pPr>
      <w:r w:rsidRPr="006F282D">
        <w:rPr>
          <w:rFonts w:eastAsia="Century Gothic" w:cstheme="minorHAnsi"/>
        </w:rPr>
        <w:lastRenderedPageBreak/>
        <w:t>Inkubacja pomysłów – realizacja usług podstawowych i specjalistycznych zgodnie z Planem Indywidulanej Inkubacji</w:t>
      </w:r>
      <w:r>
        <w:rPr>
          <w:rFonts w:eastAsia="Century Gothic" w:cstheme="minorHAnsi"/>
        </w:rPr>
        <w:t>.</w:t>
      </w:r>
    </w:p>
    <w:p w14:paraId="6647AD24" w14:textId="043E80A3" w:rsidR="00827B8D" w:rsidRDefault="00464B64" w:rsidP="00CF77EC">
      <w:pPr>
        <w:numPr>
          <w:ilvl w:val="0"/>
          <w:numId w:val="26"/>
        </w:numPr>
        <w:tabs>
          <w:tab w:val="left" w:pos="368"/>
        </w:tabs>
        <w:spacing w:after="0" w:line="274" w:lineRule="auto"/>
        <w:ind w:left="368" w:right="-46" w:hanging="368"/>
        <w:jc w:val="both"/>
        <w:rPr>
          <w:rFonts w:eastAsia="Century Gothic" w:cstheme="minorHAnsi"/>
        </w:rPr>
      </w:pPr>
      <w:r w:rsidRPr="00464B64">
        <w:rPr>
          <w:rFonts w:eastAsia="Century Gothic" w:cstheme="minorHAnsi"/>
        </w:rPr>
        <w:t xml:space="preserve">Po zakwalifikowaniu się do udziału w programie inkubacji </w:t>
      </w:r>
      <w:r w:rsidR="00827B8D">
        <w:rPr>
          <w:rFonts w:eastAsia="Century Gothic" w:cstheme="minorHAnsi"/>
        </w:rPr>
        <w:t xml:space="preserve">uczestnikowi programu rozwojowego </w:t>
      </w:r>
      <w:r w:rsidRPr="00464B64">
        <w:rPr>
          <w:rFonts w:eastAsia="Century Gothic" w:cstheme="minorHAnsi"/>
        </w:rPr>
        <w:t xml:space="preserve">przydzielany jest opiekun </w:t>
      </w:r>
      <w:r w:rsidR="00827B8D">
        <w:rPr>
          <w:rFonts w:eastAsia="Century Gothic" w:cstheme="minorHAnsi"/>
        </w:rPr>
        <w:t>tzw. Manager inkubacji</w:t>
      </w:r>
      <w:r w:rsidRPr="00464B64">
        <w:rPr>
          <w:rFonts w:eastAsia="Century Gothic" w:cstheme="minorHAnsi"/>
        </w:rPr>
        <w:t xml:space="preserve">. Osoba ta jest odpowiedzialna za bezpośrednią pracę </w:t>
      </w:r>
      <w:r w:rsidR="00827B8D">
        <w:rPr>
          <w:rFonts w:eastAsia="Century Gothic" w:cstheme="minorHAnsi"/>
        </w:rPr>
        <w:t>z firmą</w:t>
      </w:r>
      <w:r w:rsidRPr="00464B64">
        <w:rPr>
          <w:rFonts w:eastAsia="Century Gothic" w:cstheme="minorHAnsi"/>
        </w:rPr>
        <w:t xml:space="preserve">. </w:t>
      </w:r>
    </w:p>
    <w:p w14:paraId="20297D74" w14:textId="319500A1" w:rsidR="00464B64" w:rsidRPr="00827B8D" w:rsidRDefault="00464B64" w:rsidP="00CF77EC">
      <w:pPr>
        <w:numPr>
          <w:ilvl w:val="0"/>
          <w:numId w:val="26"/>
        </w:numPr>
        <w:tabs>
          <w:tab w:val="left" w:pos="368"/>
        </w:tabs>
        <w:spacing w:after="0" w:line="274" w:lineRule="auto"/>
        <w:ind w:left="368" w:right="-46" w:hanging="368"/>
        <w:jc w:val="both"/>
        <w:rPr>
          <w:rFonts w:eastAsia="Century Gothic" w:cstheme="minorHAnsi"/>
        </w:rPr>
      </w:pPr>
      <w:r w:rsidRPr="00464B64">
        <w:rPr>
          <w:rFonts w:eastAsia="Century Gothic" w:cstheme="minorHAnsi"/>
        </w:rPr>
        <w:t xml:space="preserve">W trakcie trwania programu </w:t>
      </w:r>
      <w:r w:rsidR="00827B8D">
        <w:rPr>
          <w:rFonts w:eastAsia="Century Gothic" w:cstheme="minorHAnsi"/>
        </w:rPr>
        <w:t xml:space="preserve">inkubacyjnego, </w:t>
      </w:r>
      <w:r w:rsidR="00827B8D" w:rsidRPr="00513025">
        <w:rPr>
          <w:rFonts w:eastAsia="Century Gothic" w:cstheme="minorHAnsi"/>
        </w:rPr>
        <w:t>uczestnik programu rozwojowego</w:t>
      </w:r>
      <w:r w:rsidRPr="00513025">
        <w:rPr>
          <w:rFonts w:eastAsia="Century Gothic" w:cstheme="minorHAnsi"/>
        </w:rPr>
        <w:t xml:space="preserve"> korzysta ze wsparcia </w:t>
      </w:r>
      <w:r w:rsidR="00827B8D" w:rsidRPr="00513025">
        <w:rPr>
          <w:rFonts w:eastAsia="Century Gothic" w:cstheme="minorHAnsi"/>
        </w:rPr>
        <w:t xml:space="preserve">doradców, </w:t>
      </w:r>
      <w:r w:rsidRPr="00513025">
        <w:rPr>
          <w:rFonts w:eastAsia="Century Gothic" w:cstheme="minorHAnsi"/>
        </w:rPr>
        <w:t>mentorów,</w:t>
      </w:r>
      <w:r w:rsidR="00827B8D" w:rsidRPr="00513025">
        <w:rPr>
          <w:rFonts w:eastAsia="Century Gothic" w:cstheme="minorHAnsi"/>
        </w:rPr>
        <w:t xml:space="preserve"> ekspertów</w:t>
      </w:r>
      <w:r w:rsidRPr="00513025">
        <w:rPr>
          <w:rFonts w:eastAsia="Century Gothic" w:cstheme="minorHAnsi"/>
        </w:rPr>
        <w:t xml:space="preserve"> zgodnie z dokonaną indywidualną analizą potrzeb</w:t>
      </w:r>
      <w:r w:rsidR="00F33E18" w:rsidRPr="00513025">
        <w:rPr>
          <w:rFonts w:eastAsia="Century Gothic" w:cstheme="minorHAnsi"/>
        </w:rPr>
        <w:t>, na podstawie której powstał Indywidualny Plan inkubacji.</w:t>
      </w:r>
      <w:r w:rsidRPr="00513025">
        <w:rPr>
          <w:rFonts w:eastAsia="Century Gothic" w:cstheme="minorHAnsi"/>
        </w:rPr>
        <w:t xml:space="preserve"> </w:t>
      </w:r>
    </w:p>
    <w:p w14:paraId="5AB2FB48" w14:textId="77777777" w:rsidR="00827B8D" w:rsidRDefault="00827B8D" w:rsidP="00CF77EC">
      <w:pPr>
        <w:numPr>
          <w:ilvl w:val="0"/>
          <w:numId w:val="26"/>
        </w:numPr>
        <w:tabs>
          <w:tab w:val="left" w:pos="368"/>
        </w:tabs>
        <w:spacing w:after="0" w:line="273" w:lineRule="auto"/>
        <w:ind w:left="368" w:right="-46" w:hanging="368"/>
        <w:jc w:val="both"/>
        <w:rPr>
          <w:rFonts w:eastAsia="Century Gothic" w:cstheme="minorHAnsi"/>
        </w:rPr>
      </w:pPr>
      <w:r>
        <w:rPr>
          <w:rFonts w:eastAsia="Century Gothic" w:cstheme="minorHAnsi"/>
        </w:rPr>
        <w:t xml:space="preserve">Uczestnik programu rozwojowego </w:t>
      </w:r>
      <w:r w:rsidR="00464B64" w:rsidRPr="00464B64">
        <w:rPr>
          <w:rFonts w:eastAsia="Century Gothic" w:cstheme="minorHAnsi"/>
        </w:rPr>
        <w:t>w ramach programu inkubacji otrzymuje pomoc w trzech głównych obszarach:</w:t>
      </w:r>
    </w:p>
    <w:p w14:paraId="1D7986C8" w14:textId="77777777" w:rsidR="00827B8D" w:rsidRPr="00827B8D" w:rsidRDefault="00827B8D" w:rsidP="00CF77EC">
      <w:pPr>
        <w:pStyle w:val="Akapitzlist"/>
        <w:numPr>
          <w:ilvl w:val="0"/>
          <w:numId w:val="27"/>
        </w:numPr>
        <w:tabs>
          <w:tab w:val="left" w:pos="368"/>
        </w:tabs>
        <w:spacing w:after="0" w:line="273" w:lineRule="auto"/>
        <w:ind w:left="1134" w:right="-46"/>
        <w:jc w:val="both"/>
        <w:rPr>
          <w:rFonts w:eastAsia="Century Gothic" w:cstheme="minorHAnsi"/>
        </w:rPr>
      </w:pPr>
      <w:r w:rsidRPr="00827B8D">
        <w:rPr>
          <w:rFonts w:eastAsia="Century Gothic" w:cstheme="minorHAnsi"/>
        </w:rPr>
        <w:t xml:space="preserve">Usługi podstawowe </w:t>
      </w:r>
    </w:p>
    <w:p w14:paraId="1B4E4771" w14:textId="77777777" w:rsidR="00827B8D" w:rsidRPr="00827B8D" w:rsidRDefault="00827B8D" w:rsidP="00CF77EC">
      <w:pPr>
        <w:pStyle w:val="Akapitzlist"/>
        <w:numPr>
          <w:ilvl w:val="0"/>
          <w:numId w:val="27"/>
        </w:numPr>
        <w:tabs>
          <w:tab w:val="left" w:pos="368"/>
        </w:tabs>
        <w:spacing w:after="0" w:line="273" w:lineRule="auto"/>
        <w:ind w:left="1134" w:right="-46"/>
        <w:jc w:val="both"/>
        <w:rPr>
          <w:rFonts w:eastAsia="Century Gothic" w:cstheme="minorHAnsi"/>
        </w:rPr>
      </w:pPr>
      <w:r w:rsidRPr="00827B8D">
        <w:rPr>
          <w:rFonts w:eastAsia="Century Gothic" w:cstheme="minorHAnsi"/>
        </w:rPr>
        <w:t>Usługi specjalistyczne</w:t>
      </w:r>
    </w:p>
    <w:p w14:paraId="27CFBBF2" w14:textId="77777777" w:rsidR="00827B8D" w:rsidRPr="00827B8D" w:rsidRDefault="00827B8D" w:rsidP="00CF77EC">
      <w:pPr>
        <w:pStyle w:val="Akapitzlist"/>
        <w:numPr>
          <w:ilvl w:val="0"/>
          <w:numId w:val="27"/>
        </w:numPr>
        <w:tabs>
          <w:tab w:val="left" w:pos="368"/>
        </w:tabs>
        <w:spacing w:after="0" w:line="273" w:lineRule="auto"/>
        <w:ind w:left="1134" w:right="-46"/>
        <w:jc w:val="both"/>
        <w:rPr>
          <w:rFonts w:eastAsia="Century Gothic" w:cstheme="minorHAnsi"/>
        </w:rPr>
      </w:pPr>
      <w:r w:rsidRPr="00827B8D">
        <w:rPr>
          <w:rFonts w:eastAsia="Century Gothic" w:cstheme="minorHAnsi"/>
        </w:rPr>
        <w:t xml:space="preserve">Wsparcie eksperckie w całym okresie realizacji inkubacji </w:t>
      </w:r>
    </w:p>
    <w:p w14:paraId="285F0C65" w14:textId="47746589" w:rsidR="00464B64" w:rsidRPr="00513025" w:rsidRDefault="00827B8D" w:rsidP="00CF77EC">
      <w:pPr>
        <w:numPr>
          <w:ilvl w:val="0"/>
          <w:numId w:val="26"/>
        </w:numPr>
        <w:tabs>
          <w:tab w:val="left" w:pos="368"/>
        </w:tabs>
        <w:spacing w:after="0" w:line="273" w:lineRule="auto"/>
        <w:ind w:left="368" w:right="-46" w:hanging="368"/>
        <w:jc w:val="both"/>
        <w:rPr>
          <w:rFonts w:eastAsia="Century Gothic" w:cstheme="minorHAnsi"/>
        </w:rPr>
      </w:pPr>
      <w:r w:rsidRPr="00513025">
        <w:rPr>
          <w:rFonts w:eastAsia="Century Gothic" w:cstheme="minorHAnsi"/>
        </w:rPr>
        <w:t xml:space="preserve">Uczestnik programu rozwojowego </w:t>
      </w:r>
      <w:r w:rsidR="00464B64" w:rsidRPr="00513025">
        <w:rPr>
          <w:rFonts w:eastAsia="Century Gothic" w:cstheme="minorHAnsi"/>
        </w:rPr>
        <w:t xml:space="preserve">ma obowiązek uczestniczyć w przygotowanych dla niego usługach doradczych, szkoleniach, warsztatach i wydarzeniach </w:t>
      </w:r>
      <w:r w:rsidR="00513025" w:rsidRPr="00513025">
        <w:rPr>
          <w:rFonts w:eastAsia="Century Gothic" w:cstheme="minorHAnsi"/>
        </w:rPr>
        <w:t xml:space="preserve">branżowych </w:t>
      </w:r>
      <w:r w:rsidR="00464B64" w:rsidRPr="00513025">
        <w:rPr>
          <w:rFonts w:eastAsia="Century Gothic" w:cstheme="minorHAnsi"/>
        </w:rPr>
        <w:t xml:space="preserve">odbywających się w miejscu wskazanym przez </w:t>
      </w:r>
      <w:r w:rsidRPr="00513025">
        <w:rPr>
          <w:rFonts w:eastAsia="Century Gothic" w:cstheme="minorHAnsi"/>
        </w:rPr>
        <w:t>Organizatora</w:t>
      </w:r>
      <w:r w:rsidR="00464B64" w:rsidRPr="00513025">
        <w:rPr>
          <w:rFonts w:eastAsia="Century Gothic" w:cstheme="minorHAnsi"/>
        </w:rPr>
        <w:t xml:space="preserve"> w ramach programu.</w:t>
      </w:r>
    </w:p>
    <w:p w14:paraId="2847FAAD" w14:textId="4C9905F3" w:rsidR="00513025" w:rsidRDefault="00513025" w:rsidP="00CF77EC">
      <w:pPr>
        <w:numPr>
          <w:ilvl w:val="0"/>
          <w:numId w:val="26"/>
        </w:numPr>
        <w:tabs>
          <w:tab w:val="left" w:pos="368"/>
        </w:tabs>
        <w:spacing w:after="0" w:line="273" w:lineRule="auto"/>
        <w:ind w:left="368" w:right="-46" w:hanging="368"/>
        <w:jc w:val="both"/>
        <w:rPr>
          <w:rFonts w:eastAsia="Century Gothic" w:cstheme="minorHAnsi"/>
        </w:rPr>
      </w:pPr>
      <w:r>
        <w:rPr>
          <w:rFonts w:eastAsia="Century Gothic" w:cstheme="minorHAnsi"/>
        </w:rPr>
        <w:t xml:space="preserve">Uczestnik programu rozwojowego ma obowiązek realizacji działań i osiągnięcia kamieni milowych wskazanych w </w:t>
      </w:r>
      <w:r w:rsidRPr="00513025">
        <w:rPr>
          <w:rFonts w:eastAsia="Century Gothic" w:cstheme="minorHAnsi"/>
        </w:rPr>
        <w:t>Indywidualny</w:t>
      </w:r>
      <w:r>
        <w:rPr>
          <w:rFonts w:eastAsia="Century Gothic" w:cstheme="minorHAnsi"/>
        </w:rPr>
        <w:t>m</w:t>
      </w:r>
      <w:r w:rsidRPr="00513025">
        <w:rPr>
          <w:rFonts w:eastAsia="Century Gothic" w:cstheme="minorHAnsi"/>
        </w:rPr>
        <w:t xml:space="preserve"> Plan</w:t>
      </w:r>
      <w:r>
        <w:rPr>
          <w:rFonts w:eastAsia="Century Gothic" w:cstheme="minorHAnsi"/>
        </w:rPr>
        <w:t>ie</w:t>
      </w:r>
      <w:r w:rsidRPr="00513025">
        <w:rPr>
          <w:rFonts w:eastAsia="Century Gothic" w:cstheme="minorHAnsi"/>
        </w:rPr>
        <w:t xml:space="preserve"> Inkubacji</w:t>
      </w:r>
      <w:r>
        <w:rPr>
          <w:rFonts w:eastAsia="Century Gothic" w:cstheme="minorHAnsi"/>
        </w:rPr>
        <w:t xml:space="preserve">. </w:t>
      </w:r>
    </w:p>
    <w:p w14:paraId="25861412" w14:textId="65A9D70B" w:rsidR="00513025" w:rsidRPr="00464B64" w:rsidRDefault="00513025" w:rsidP="00CF77EC">
      <w:pPr>
        <w:numPr>
          <w:ilvl w:val="0"/>
          <w:numId w:val="26"/>
        </w:numPr>
        <w:tabs>
          <w:tab w:val="left" w:pos="368"/>
        </w:tabs>
        <w:spacing w:after="0" w:line="273" w:lineRule="auto"/>
        <w:ind w:left="368" w:right="-46" w:hanging="368"/>
        <w:jc w:val="both"/>
        <w:rPr>
          <w:rFonts w:eastAsia="Century Gothic" w:cstheme="minorHAnsi"/>
        </w:rPr>
      </w:pPr>
      <w:r>
        <w:rPr>
          <w:rFonts w:eastAsia="Century Gothic" w:cstheme="minorHAnsi"/>
        </w:rPr>
        <w:t xml:space="preserve">Celem realizacji procesu inkubacji jest opracowanie </w:t>
      </w:r>
      <w:r w:rsidR="009933FD">
        <w:rPr>
          <w:rFonts w:eastAsia="Century Gothic" w:cstheme="minorHAnsi"/>
        </w:rPr>
        <w:t xml:space="preserve">minimalnej wersji produktu (MVP) </w:t>
      </w:r>
      <w:r>
        <w:rPr>
          <w:rFonts w:eastAsia="Century Gothic" w:cstheme="minorHAnsi"/>
        </w:rPr>
        <w:t xml:space="preserve">i weryfikacja modelu biznesowego. </w:t>
      </w:r>
    </w:p>
    <w:p w14:paraId="694AE376" w14:textId="0092AD2F" w:rsidR="00464B64" w:rsidRPr="00464B64" w:rsidRDefault="00464B64" w:rsidP="00CF77EC">
      <w:pPr>
        <w:numPr>
          <w:ilvl w:val="0"/>
          <w:numId w:val="26"/>
        </w:numPr>
        <w:tabs>
          <w:tab w:val="left" w:pos="368"/>
        </w:tabs>
        <w:spacing w:after="0" w:line="273" w:lineRule="auto"/>
        <w:ind w:left="368" w:right="-46" w:hanging="368"/>
        <w:jc w:val="both"/>
        <w:rPr>
          <w:rFonts w:eastAsia="Century Gothic" w:cstheme="minorHAnsi"/>
        </w:rPr>
      </w:pPr>
      <w:r w:rsidRPr="00464B64">
        <w:rPr>
          <w:rFonts w:eastAsia="Century Gothic" w:cstheme="minorHAnsi"/>
        </w:rPr>
        <w:t xml:space="preserve">Podczas trwania procesu </w:t>
      </w:r>
      <w:r w:rsidR="00827B8D">
        <w:rPr>
          <w:rFonts w:eastAsia="Century Gothic" w:cstheme="minorHAnsi"/>
        </w:rPr>
        <w:t xml:space="preserve">inkubacji uczestnik programu rozwojowego </w:t>
      </w:r>
      <w:r w:rsidRPr="00464B64">
        <w:rPr>
          <w:rFonts w:eastAsia="Century Gothic" w:cstheme="minorHAnsi"/>
        </w:rPr>
        <w:t>otrzymuje wsparcie ze strony</w:t>
      </w:r>
      <w:r w:rsidR="00827B8D">
        <w:rPr>
          <w:rFonts w:eastAsia="Century Gothic" w:cstheme="minorHAnsi"/>
        </w:rPr>
        <w:t xml:space="preserve"> Organizatora</w:t>
      </w:r>
      <w:r w:rsidRPr="00464B64">
        <w:rPr>
          <w:rFonts w:eastAsia="Century Gothic" w:cstheme="minorHAnsi"/>
        </w:rPr>
        <w:t xml:space="preserve">, polegające na ścisłej współpracy, której celem jest </w:t>
      </w:r>
      <w:r w:rsidR="00BD1E93">
        <w:rPr>
          <w:rFonts w:eastAsia="Century Gothic" w:cstheme="minorHAnsi"/>
        </w:rPr>
        <w:t xml:space="preserve">opracowanie i weryfikacja modelu biznesowego. </w:t>
      </w:r>
    </w:p>
    <w:p w14:paraId="05DC5F9F" w14:textId="4CA6D7D5" w:rsidR="00827B8D" w:rsidRDefault="00464B64" w:rsidP="00CF77EC">
      <w:pPr>
        <w:numPr>
          <w:ilvl w:val="0"/>
          <w:numId w:val="26"/>
        </w:numPr>
        <w:tabs>
          <w:tab w:val="left" w:pos="368"/>
        </w:tabs>
        <w:spacing w:after="0" w:line="295" w:lineRule="auto"/>
        <w:ind w:left="368" w:right="-46" w:hanging="368"/>
        <w:jc w:val="both"/>
        <w:rPr>
          <w:rFonts w:eastAsia="Century Gothic" w:cstheme="minorHAnsi"/>
        </w:rPr>
      </w:pPr>
      <w:r w:rsidRPr="00464B64">
        <w:rPr>
          <w:rFonts w:eastAsia="Century Gothic" w:cstheme="minorHAnsi"/>
        </w:rPr>
        <w:t xml:space="preserve">W ramach </w:t>
      </w:r>
      <w:r w:rsidR="00827B8D">
        <w:rPr>
          <w:rFonts w:eastAsia="Century Gothic" w:cstheme="minorHAnsi"/>
        </w:rPr>
        <w:t xml:space="preserve">inkubacji Organizator świadczy usługi na rzecz uczestnika programu rozwojowego na zasadach pomocy de minimis. </w:t>
      </w:r>
    </w:p>
    <w:p w14:paraId="35202095" w14:textId="4D16649B" w:rsidR="00193F2D" w:rsidRPr="00827B8D" w:rsidRDefault="00193F2D" w:rsidP="00CF77EC">
      <w:pPr>
        <w:numPr>
          <w:ilvl w:val="0"/>
          <w:numId w:val="26"/>
        </w:numPr>
        <w:tabs>
          <w:tab w:val="left" w:pos="368"/>
        </w:tabs>
        <w:spacing w:after="0" w:line="274" w:lineRule="auto"/>
        <w:ind w:left="368" w:right="-46" w:hanging="368"/>
        <w:jc w:val="both"/>
        <w:rPr>
          <w:rFonts w:eastAsia="Century Gothic" w:cstheme="minorHAnsi"/>
        </w:rPr>
      </w:pPr>
      <w:r w:rsidRPr="00193F2D">
        <w:rPr>
          <w:rFonts w:eastAsia="Century Gothic" w:cstheme="minorHAnsi"/>
        </w:rPr>
        <w:t>Postanowienia dotyczące trwałości projektu stosuje się do Uczestnika, jeżeli z uwagi na charakter i zakres udzielonego mu wsparcia oraz poniesionych w związku z tym wsparciem wydatków powstaje obowiązek zachowania trwałości zgodnie z art. 65 rozporządzenia Parlamentu Europejskiego i Rady (UE) 2021/1060. Organizator dokonuje indywidualnej weryfikacji zastosowania obowiązku trwałości i dokumentuje jej wynik. W przypadku wsparcia obejmującego wyłącznie usługi doradcze, bez inwestycji w infrastrukturę lub inwestycji produkcyjnych, obowiązek trwałości wynikający z art. 65 nie powstaje.</w:t>
      </w:r>
    </w:p>
    <w:p w14:paraId="5205C3BC" w14:textId="30985A6B" w:rsidR="00BA1E2C" w:rsidRPr="00723ABF" w:rsidRDefault="00BA1E2C" w:rsidP="003561A2">
      <w:pPr>
        <w:spacing w:line="276" w:lineRule="auto"/>
        <w:rPr>
          <w:rFonts w:eastAsia="Times New Roman" w:cstheme="minorHAnsi"/>
          <w:sz w:val="24"/>
        </w:rPr>
      </w:pPr>
    </w:p>
    <w:p w14:paraId="0FCB713D" w14:textId="19C758F2" w:rsidR="00CE5A48" w:rsidRPr="0068367A" w:rsidRDefault="00CE5A48" w:rsidP="0068367A">
      <w:pPr>
        <w:pStyle w:val="Nagwek1"/>
        <w:spacing w:after="240"/>
        <w:rPr>
          <w:rFonts w:eastAsia="Century Gothic"/>
          <w:b/>
        </w:rPr>
      </w:pPr>
      <w:bookmarkStart w:id="12" w:name="_Toc183446826"/>
      <w:r w:rsidRPr="0068367A">
        <w:rPr>
          <w:rFonts w:eastAsia="Century Gothic"/>
          <w:b/>
        </w:rPr>
        <w:t>Wymogi ogólne dotyczące realizacji projektu</w:t>
      </w:r>
      <w:bookmarkEnd w:id="12"/>
      <w:r w:rsidRPr="0068367A">
        <w:rPr>
          <w:rFonts w:eastAsia="Century Gothic"/>
          <w:b/>
        </w:rPr>
        <w:t xml:space="preserve"> </w:t>
      </w:r>
    </w:p>
    <w:p w14:paraId="2D7B47E4" w14:textId="0735FA0B" w:rsidR="00040938" w:rsidRPr="00040938" w:rsidRDefault="001C201A" w:rsidP="00CF77EC">
      <w:pPr>
        <w:numPr>
          <w:ilvl w:val="0"/>
          <w:numId w:val="29"/>
        </w:numPr>
        <w:tabs>
          <w:tab w:val="left" w:pos="426"/>
        </w:tabs>
        <w:spacing w:after="0" w:line="274" w:lineRule="auto"/>
        <w:ind w:left="426" w:right="-46" w:hanging="426"/>
        <w:jc w:val="both"/>
        <w:rPr>
          <w:rFonts w:eastAsia="Century Gothic" w:cstheme="minorHAnsi"/>
          <w:b/>
          <w:sz w:val="28"/>
          <w:szCs w:val="28"/>
        </w:rPr>
      </w:pPr>
      <w:r>
        <w:rPr>
          <w:rFonts w:eastAsia="Century Gothic" w:cstheme="minorHAnsi"/>
        </w:rPr>
        <w:t xml:space="preserve">Przedsiębiorstwo </w:t>
      </w:r>
      <w:r w:rsidR="00040938">
        <w:rPr>
          <w:rFonts w:eastAsia="Century Gothic" w:cstheme="minorHAnsi"/>
        </w:rPr>
        <w:t>- Uczestnik Programu Rozwojowego</w:t>
      </w:r>
      <w:r w:rsidR="00040938" w:rsidRPr="00040938">
        <w:rPr>
          <w:rFonts w:eastAsia="Century Gothic" w:cstheme="minorHAnsi"/>
        </w:rPr>
        <w:t xml:space="preserve"> jest zobowiązana do realizacji działań zgodnie z</w:t>
      </w:r>
      <w:r w:rsidR="00040938">
        <w:rPr>
          <w:rFonts w:eastAsia="Century Gothic" w:cstheme="minorHAnsi"/>
        </w:rPr>
        <w:t> </w:t>
      </w:r>
      <w:r w:rsidR="00040938" w:rsidRPr="00040938">
        <w:rPr>
          <w:rFonts w:eastAsia="Century Gothic" w:cstheme="minorHAnsi"/>
        </w:rPr>
        <w:t xml:space="preserve">harmonogramem określonym w Indywidualnym Planie Inkubacji. Wszelkie opóźnienia </w:t>
      </w:r>
      <w:r w:rsidR="00040938" w:rsidRPr="00040938">
        <w:rPr>
          <w:rFonts w:eastAsia="Century Gothic" w:cstheme="minorHAnsi"/>
        </w:rPr>
        <w:lastRenderedPageBreak/>
        <w:t>lub</w:t>
      </w:r>
      <w:r w:rsidR="00040938">
        <w:rPr>
          <w:rFonts w:eastAsia="Century Gothic" w:cstheme="minorHAnsi"/>
        </w:rPr>
        <w:t> </w:t>
      </w:r>
      <w:r w:rsidR="00040938" w:rsidRPr="00040938">
        <w:rPr>
          <w:rFonts w:eastAsia="Century Gothic" w:cstheme="minorHAnsi"/>
        </w:rPr>
        <w:t>trudności w realizacji działań muszą zostać zgłoszone organizatorowi niezwłocznie, wraz</w:t>
      </w:r>
      <w:r w:rsidR="00040938">
        <w:rPr>
          <w:rFonts w:eastAsia="Century Gothic" w:cstheme="minorHAnsi"/>
        </w:rPr>
        <w:t> </w:t>
      </w:r>
      <w:r w:rsidR="00040938" w:rsidRPr="00040938">
        <w:rPr>
          <w:rFonts w:eastAsia="Century Gothic" w:cstheme="minorHAnsi"/>
        </w:rPr>
        <w:t>z</w:t>
      </w:r>
      <w:r w:rsidR="00040938">
        <w:rPr>
          <w:rFonts w:eastAsia="Century Gothic" w:cstheme="minorHAnsi"/>
        </w:rPr>
        <w:t> </w:t>
      </w:r>
      <w:r w:rsidR="00040938" w:rsidRPr="00040938">
        <w:rPr>
          <w:rFonts w:eastAsia="Century Gothic" w:cstheme="minorHAnsi"/>
        </w:rPr>
        <w:t>propozycją działań naprawczych.</w:t>
      </w:r>
    </w:p>
    <w:p w14:paraId="0DFC72E1" w14:textId="4C547627" w:rsidR="00040938" w:rsidRPr="0068367A" w:rsidRDefault="00040938" w:rsidP="00CF77EC">
      <w:pPr>
        <w:numPr>
          <w:ilvl w:val="0"/>
          <w:numId w:val="29"/>
        </w:numPr>
        <w:tabs>
          <w:tab w:val="left" w:pos="426"/>
        </w:tabs>
        <w:spacing w:after="0" w:line="274" w:lineRule="auto"/>
        <w:ind w:left="426" w:right="-46" w:hanging="426"/>
        <w:jc w:val="both"/>
        <w:rPr>
          <w:rFonts w:eastAsia="Century Gothic" w:cstheme="minorHAnsi"/>
          <w:b/>
          <w:sz w:val="28"/>
          <w:szCs w:val="28"/>
        </w:rPr>
      </w:pPr>
      <w:r>
        <w:t>Uczestnik programu rozwojowego oświadcza, że przekazywane informacje są zgodne z prawdą. Przekazywanie nieprawdziwych danych może skutkować wykluczeniem z programu inkubacji oraz</w:t>
      </w:r>
      <w:r w:rsidR="0068367A">
        <w:t> </w:t>
      </w:r>
      <w:r>
        <w:t>rozwiązaniem umowy.</w:t>
      </w:r>
    </w:p>
    <w:p w14:paraId="5F458A89" w14:textId="5E6018F1" w:rsidR="0068367A" w:rsidRPr="0068367A" w:rsidRDefault="0068367A" w:rsidP="00CF77EC">
      <w:pPr>
        <w:numPr>
          <w:ilvl w:val="0"/>
          <w:numId w:val="29"/>
        </w:numPr>
        <w:tabs>
          <w:tab w:val="left" w:pos="426"/>
        </w:tabs>
        <w:spacing w:after="0" w:line="274" w:lineRule="auto"/>
        <w:ind w:left="426" w:right="-46" w:hanging="426"/>
        <w:jc w:val="both"/>
        <w:rPr>
          <w:rFonts w:eastAsia="Century Gothic" w:cstheme="minorHAnsi"/>
          <w:b/>
          <w:sz w:val="28"/>
          <w:szCs w:val="28"/>
        </w:rPr>
      </w:pPr>
      <w:r>
        <w:t>Uczestnik programu rozwojowego zobowiązuje się do ścisłej współpracy z organizatorem w zakresie realizacji usług podstawowych i specjalistycznych, w tym do aktywnego udziału w konsultacjach, warsztatach i innych działaniach organizowanych w ramach programu.</w:t>
      </w:r>
    </w:p>
    <w:p w14:paraId="27A9AE01" w14:textId="213CD91E" w:rsidR="0068367A" w:rsidRPr="0068367A" w:rsidRDefault="0068367A" w:rsidP="00CF77EC">
      <w:pPr>
        <w:numPr>
          <w:ilvl w:val="0"/>
          <w:numId w:val="29"/>
        </w:numPr>
        <w:tabs>
          <w:tab w:val="left" w:pos="426"/>
        </w:tabs>
        <w:spacing w:after="0" w:line="274" w:lineRule="auto"/>
        <w:ind w:left="426" w:right="-46" w:hanging="426"/>
        <w:jc w:val="both"/>
        <w:rPr>
          <w:rFonts w:eastAsia="Century Gothic" w:cstheme="minorHAnsi"/>
          <w:b/>
          <w:sz w:val="28"/>
          <w:szCs w:val="28"/>
        </w:rPr>
      </w:pPr>
      <w:r>
        <w:t>Uczestnik programu rozwojowego ma obowiązek niezwłocznego zgłaszania organizatorowi wszelkich istotnych zmian w projekcie, w szczególności dotyczących zmian organizacyjnych, technologicznych, finansowych lub prawnych, które mogą mieć wpływ na realizację celów programu inkubacji.</w:t>
      </w:r>
    </w:p>
    <w:p w14:paraId="36620FC4" w14:textId="7DD53C16" w:rsidR="0068367A" w:rsidRPr="0068367A" w:rsidRDefault="0068367A" w:rsidP="00CF77EC">
      <w:pPr>
        <w:numPr>
          <w:ilvl w:val="0"/>
          <w:numId w:val="29"/>
        </w:numPr>
        <w:tabs>
          <w:tab w:val="left" w:pos="426"/>
        </w:tabs>
        <w:spacing w:after="0" w:line="274" w:lineRule="auto"/>
        <w:ind w:left="426" w:right="-46" w:hanging="426"/>
        <w:jc w:val="both"/>
        <w:rPr>
          <w:rFonts w:eastAsia="Century Gothic" w:cstheme="minorHAnsi"/>
          <w:b/>
          <w:sz w:val="28"/>
          <w:szCs w:val="28"/>
        </w:rPr>
      </w:pPr>
      <w:r>
        <w:t>Uczestnik programu rozwojowego wyraża zgodę na przeprowadzenie monitoringu</w:t>
      </w:r>
      <w:r w:rsidR="00957CC4">
        <w:t>, kontroli</w:t>
      </w:r>
      <w:r>
        <w:t xml:space="preserve"> i</w:t>
      </w:r>
      <w:r w:rsidR="00957CC4">
        <w:t> </w:t>
      </w:r>
      <w:r>
        <w:t xml:space="preserve">audytów realizacji </w:t>
      </w:r>
      <w:r w:rsidR="00957CC4">
        <w:t xml:space="preserve">zadań </w:t>
      </w:r>
      <w:r>
        <w:t>projektu przez organizatora lub upoważnione podmioty w celu weryfikacji zgodności działań z regulaminem i zasadami programu inkubacji.</w:t>
      </w:r>
    </w:p>
    <w:p w14:paraId="01F2C73C" w14:textId="7FD34CBF" w:rsidR="0068367A" w:rsidRPr="0068367A" w:rsidRDefault="0068367A" w:rsidP="00CF77EC">
      <w:pPr>
        <w:numPr>
          <w:ilvl w:val="0"/>
          <w:numId w:val="29"/>
        </w:numPr>
        <w:tabs>
          <w:tab w:val="left" w:pos="426"/>
        </w:tabs>
        <w:spacing w:after="0" w:line="274" w:lineRule="auto"/>
        <w:ind w:left="426" w:right="-46" w:hanging="426"/>
        <w:jc w:val="both"/>
        <w:rPr>
          <w:rFonts w:eastAsia="Century Gothic" w:cstheme="minorHAnsi"/>
          <w:b/>
          <w:sz w:val="28"/>
          <w:szCs w:val="28"/>
        </w:rPr>
      </w:pPr>
      <w:r>
        <w:t>Uczestnik programu rozwojowego zobowiązuje się do realizacji projektu zgodnie z regulaminem oraz harmonogramem uzgodnionym w Indywidualnym Planie Inkubacji. Zalecenia organizatora dotyczące modyfikacji działań muszą być niezwłocznie uwzględniane przez uczestnika programu.</w:t>
      </w:r>
    </w:p>
    <w:p w14:paraId="4E4A9444" w14:textId="299E6F53" w:rsidR="00193F2D" w:rsidRPr="0068367A" w:rsidRDefault="00193F2D" w:rsidP="00CF77EC">
      <w:pPr>
        <w:numPr>
          <w:ilvl w:val="0"/>
          <w:numId w:val="29"/>
        </w:numPr>
        <w:tabs>
          <w:tab w:val="left" w:pos="426"/>
        </w:tabs>
        <w:spacing w:after="0" w:line="274" w:lineRule="auto"/>
        <w:ind w:left="426" w:right="-46" w:hanging="426"/>
        <w:jc w:val="both"/>
        <w:rPr>
          <w:rFonts w:eastAsia="Century Gothic" w:cstheme="minorHAnsi"/>
          <w:b/>
          <w:sz w:val="28"/>
          <w:szCs w:val="28"/>
        </w:rPr>
      </w:pPr>
      <w:r w:rsidRPr="00193F2D">
        <w:t>Uczestnik zobowiązany jest niezwłocznie poinformować Organizatora o zawieszeniu działalności, zmianie siedziby albo głównego miejsca prowadzenia działalności, zmianie modelu biznesowego oraz innych istotnych zmianach mogących mieć wpływ na cele lub rezultaty projektu. Wystąpienie takiego zdarzenia nie oznacza automatycznie naruszenia trwałości projektu. Organizator dokonuje indywidualnej oceny jego wpływu na cele, rezultaty oraz warunki udzielonego wsparcia.</w:t>
      </w:r>
    </w:p>
    <w:p w14:paraId="69FB929E" w14:textId="3038E4AB" w:rsidR="0068367A" w:rsidRPr="00040938" w:rsidRDefault="0068367A" w:rsidP="00CF77EC">
      <w:pPr>
        <w:numPr>
          <w:ilvl w:val="0"/>
          <w:numId w:val="29"/>
        </w:numPr>
        <w:tabs>
          <w:tab w:val="left" w:pos="426"/>
        </w:tabs>
        <w:spacing w:after="0" w:line="274" w:lineRule="auto"/>
        <w:ind w:left="426" w:right="-46" w:hanging="426"/>
        <w:jc w:val="both"/>
        <w:rPr>
          <w:rFonts w:eastAsia="Century Gothic" w:cstheme="minorHAnsi"/>
          <w:b/>
          <w:sz w:val="28"/>
          <w:szCs w:val="28"/>
        </w:rPr>
      </w:pPr>
      <w:r>
        <w:t>Uczestnik programu rozwojowego składa oświadczenie, że działania realizowane w ramach programu inkubacji nie były i nie będą finansowane z innych programów wsparcia publicznego, a w szczególności nie pokrywają się z wydatkami dofinansowanymi w ramach innych projektów.</w:t>
      </w:r>
    </w:p>
    <w:p w14:paraId="51DAA3DD" w14:textId="1739D772" w:rsidR="00827B8D" w:rsidRPr="0068367A" w:rsidRDefault="00827B8D" w:rsidP="0068367A">
      <w:pPr>
        <w:pStyle w:val="Nagwek1"/>
        <w:spacing w:after="240"/>
        <w:rPr>
          <w:rFonts w:eastAsia="Century Gothic"/>
          <w:b/>
        </w:rPr>
      </w:pPr>
      <w:bookmarkStart w:id="13" w:name="_Toc183446827"/>
      <w:r w:rsidRPr="0068367A">
        <w:rPr>
          <w:rFonts w:eastAsia="Century Gothic"/>
          <w:b/>
        </w:rPr>
        <w:t>RODO</w:t>
      </w:r>
      <w:bookmarkEnd w:id="13"/>
    </w:p>
    <w:p w14:paraId="78C45116" w14:textId="77777777" w:rsidR="00B25672" w:rsidRDefault="00827B8D" w:rsidP="00CF77EC">
      <w:pPr>
        <w:pStyle w:val="Akapitzlist"/>
        <w:numPr>
          <w:ilvl w:val="6"/>
          <w:numId w:val="19"/>
        </w:numPr>
        <w:tabs>
          <w:tab w:val="left" w:pos="357"/>
        </w:tabs>
        <w:spacing w:after="0" w:line="276" w:lineRule="auto"/>
        <w:ind w:left="284"/>
        <w:jc w:val="both"/>
      </w:pPr>
      <w:r w:rsidRPr="00827B8D">
        <w:t>Niniejszy p</w:t>
      </w:r>
      <w:r w:rsidR="002942AC">
        <w:t xml:space="preserve">unkt </w:t>
      </w:r>
      <w:r w:rsidRPr="00827B8D">
        <w:t>stanowi informacje niezbędne dla realizacji obowiązku nałożonego art. 13 i 14 RODO, w związku z art. 88 ustawy wdrożeniowej.</w:t>
      </w:r>
    </w:p>
    <w:p w14:paraId="62A0A527" w14:textId="58415D6D" w:rsidR="00827B8D" w:rsidRPr="00827B8D" w:rsidRDefault="00827B8D" w:rsidP="00CF77EC">
      <w:pPr>
        <w:pStyle w:val="Akapitzlist"/>
        <w:numPr>
          <w:ilvl w:val="6"/>
          <w:numId w:val="19"/>
        </w:numPr>
        <w:tabs>
          <w:tab w:val="left" w:pos="357"/>
        </w:tabs>
        <w:spacing w:after="0" w:line="276" w:lineRule="auto"/>
        <w:ind w:left="284"/>
        <w:jc w:val="both"/>
      </w:pPr>
      <w:r w:rsidRPr="00827B8D">
        <w:t>Administratorem danych osobowych Pomysłodawcy jest</w:t>
      </w:r>
      <w:r w:rsidR="002942AC">
        <w:t xml:space="preserve"> Sekwencja Spółka z ograniczoną odpowiedzialnością</w:t>
      </w:r>
      <w:r w:rsidR="00F33E18">
        <w:t>,</w:t>
      </w:r>
      <w:r w:rsidR="00B25672">
        <w:t xml:space="preserve"> </w:t>
      </w:r>
      <w:r w:rsidR="00B25672" w:rsidRPr="00B25672">
        <w:t>Zarząd Województwa Małopolskiego</w:t>
      </w:r>
      <w:r w:rsidR="00B25672">
        <w:t xml:space="preserve">, który pełni funkcję Instytucji Zarządzającej </w:t>
      </w:r>
      <w:r w:rsidR="00B25672" w:rsidRPr="00B25672">
        <w:t>FEM 2021-2027</w:t>
      </w:r>
      <w:r w:rsidR="00F33E18">
        <w:t xml:space="preserve">, Małopolskie Centrum Przedsiębiorczości, które pełni funkcje Instytucji Pośredniczącej.  </w:t>
      </w:r>
    </w:p>
    <w:p w14:paraId="70DA9329" w14:textId="162F394F" w:rsidR="00827B8D" w:rsidRPr="00827B8D" w:rsidRDefault="00827B8D" w:rsidP="00CF77EC">
      <w:pPr>
        <w:numPr>
          <w:ilvl w:val="0"/>
          <w:numId w:val="19"/>
        </w:numPr>
        <w:tabs>
          <w:tab w:val="left" w:pos="357"/>
        </w:tabs>
        <w:spacing w:after="0" w:line="276" w:lineRule="auto"/>
        <w:ind w:left="357"/>
        <w:jc w:val="both"/>
      </w:pPr>
      <w:r w:rsidRPr="00827B8D">
        <w:t xml:space="preserve">Administratorzy mogą przetwarzać następujące rodzaje danych osobowych </w:t>
      </w:r>
      <w:r w:rsidR="002942AC">
        <w:t>Uczestników programu pomocowego</w:t>
      </w:r>
      <w:r w:rsidRPr="00827B8D">
        <w:t>: dane identyfikujące osoby fizyczne, takie jak imię i nazwisko, adres, adres poczty elektronicznej, firma i adres, login, numer telefonu, numer faksu, numer Powszechnego Elektronicznego Systemu Ewidencji Ludności</w:t>
      </w:r>
      <w:r w:rsidR="002942AC">
        <w:t xml:space="preserve"> </w:t>
      </w:r>
      <w:r w:rsidRPr="00827B8D">
        <w:t xml:space="preserve">(PESEL), numer identyfikacji podatkowej (NIP), numer w krajowym rejestrze urzędowym podmiotów gospodarki narodowej (REGON) lub inne </w:t>
      </w:r>
      <w:r w:rsidRPr="00827B8D">
        <w:lastRenderedPageBreak/>
        <w:t>identyfikatory funkcjonujące w danym państwie, forma prawna prowadzonej działalności, forma własności mienia tej osoby, płeć, wiek, wykształcenie, identyfikatory internetowe;</w:t>
      </w:r>
    </w:p>
    <w:p w14:paraId="6D5A276A" w14:textId="5D35DC10" w:rsidR="00827B8D" w:rsidRPr="00827B8D" w:rsidRDefault="00827B8D" w:rsidP="00CF77EC">
      <w:pPr>
        <w:numPr>
          <w:ilvl w:val="0"/>
          <w:numId w:val="19"/>
        </w:numPr>
        <w:tabs>
          <w:tab w:val="left" w:pos="357"/>
        </w:tabs>
        <w:spacing w:after="0" w:line="276" w:lineRule="auto"/>
        <w:jc w:val="both"/>
      </w:pPr>
      <w:r w:rsidRPr="00827B8D">
        <w:t>Dane osobowe osób, o których mowa w ust. 2 są zbierane i przetwarzane przez administrator</w:t>
      </w:r>
      <w:r w:rsidR="00B25672">
        <w:t>ów</w:t>
      </w:r>
      <w:r w:rsidRPr="00827B8D">
        <w:t xml:space="preserve"> danych w celach realizacji procesu naboru i selekcji Pomysłów biznesowych oraz </w:t>
      </w:r>
      <w:r w:rsidR="00B25672">
        <w:t>w celu zawarcia umów</w:t>
      </w:r>
      <w:r w:rsidR="002942AC">
        <w:t xml:space="preserve"> inkubacji. </w:t>
      </w:r>
    </w:p>
    <w:p w14:paraId="796383DA" w14:textId="77777777" w:rsidR="002942AC" w:rsidRPr="00B25672" w:rsidRDefault="00827B8D" w:rsidP="00CF77EC">
      <w:pPr>
        <w:numPr>
          <w:ilvl w:val="0"/>
          <w:numId w:val="19"/>
        </w:numPr>
        <w:tabs>
          <w:tab w:val="left" w:pos="360"/>
        </w:tabs>
        <w:spacing w:after="0" w:line="276" w:lineRule="auto"/>
        <w:ind w:left="357"/>
        <w:jc w:val="both"/>
      </w:pPr>
      <w:r w:rsidRPr="00B25672">
        <w:t>Podstawą prawną przetwarzania danych jest art. 6 ust. 1 lit. a) i b) Rozporządzenia Parlamentu Europejskiego</w:t>
      </w:r>
      <w:r w:rsidR="002942AC" w:rsidRPr="00B25672">
        <w:t xml:space="preserve"> </w:t>
      </w:r>
      <w:r w:rsidRPr="00B25672">
        <w:t>i Rady (UE) 2016/679 z dnia 27 kwietnia 2016 r. w sprawie ochrony osób fizycznych w związku z przetwarzaniem danych osobowych i w sprawie swobodnego przepływu takich danych oraz uchylenia dyrektywy 95/46/WE.</w:t>
      </w:r>
    </w:p>
    <w:p w14:paraId="508EF66F" w14:textId="4FB5DFE7" w:rsidR="00B25672" w:rsidRPr="00B25672" w:rsidRDefault="002942AC" w:rsidP="00CF77EC">
      <w:pPr>
        <w:numPr>
          <w:ilvl w:val="0"/>
          <w:numId w:val="19"/>
        </w:numPr>
        <w:tabs>
          <w:tab w:val="left" w:pos="360"/>
        </w:tabs>
        <w:spacing w:after="0" w:line="276" w:lineRule="auto"/>
        <w:ind w:left="357"/>
        <w:jc w:val="both"/>
      </w:pPr>
      <w:r w:rsidRPr="00B25672">
        <w:t xml:space="preserve">Dostęp do danych osobowych wnioskodawców i uczestników programu rozwojowego mają pracownicy i współpracownicy: Sekwencja Sp. z o.o., </w:t>
      </w:r>
      <w:r w:rsidR="00B25672" w:rsidRPr="00B25672">
        <w:t>Zarządu Województwa Małopolskiego</w:t>
      </w:r>
      <w:r w:rsidR="00F33E18">
        <w:t xml:space="preserve">, Małopolskiego Centrum Przedsiębiorczości. </w:t>
      </w:r>
    </w:p>
    <w:p w14:paraId="248A501D" w14:textId="0DD21C29" w:rsidR="002942AC" w:rsidRPr="00B25672" w:rsidRDefault="002942AC" w:rsidP="00CF77EC">
      <w:pPr>
        <w:numPr>
          <w:ilvl w:val="0"/>
          <w:numId w:val="19"/>
        </w:numPr>
        <w:tabs>
          <w:tab w:val="left" w:pos="360"/>
        </w:tabs>
        <w:spacing w:after="0" w:line="276" w:lineRule="auto"/>
        <w:ind w:left="357"/>
        <w:jc w:val="both"/>
      </w:pPr>
      <w:r w:rsidRPr="00B25672">
        <w:t>Ponadto Państwa dane osobowe mogą być powierzane lub udostępniane:</w:t>
      </w:r>
    </w:p>
    <w:p w14:paraId="773C1EE9" w14:textId="77777777" w:rsidR="002942AC" w:rsidRPr="00B25672" w:rsidRDefault="002942AC" w:rsidP="00CF77EC">
      <w:pPr>
        <w:numPr>
          <w:ilvl w:val="1"/>
          <w:numId w:val="28"/>
        </w:numPr>
        <w:tabs>
          <w:tab w:val="left" w:pos="800"/>
        </w:tabs>
        <w:spacing w:after="0" w:line="276" w:lineRule="auto"/>
        <w:ind w:left="800" w:hanging="362"/>
        <w:jc w:val="both"/>
      </w:pPr>
      <w:r w:rsidRPr="00B25672">
        <w:t>Instytucji Audytowej, o której mowa w art. 71 rozporządzenia 2021/1060 z 24 czerwca 2021 r.,</w:t>
      </w:r>
    </w:p>
    <w:p w14:paraId="55E892E9" w14:textId="70DEBF8F" w:rsidR="002942AC" w:rsidRDefault="002942AC" w:rsidP="00CF77EC">
      <w:pPr>
        <w:numPr>
          <w:ilvl w:val="1"/>
          <w:numId w:val="28"/>
        </w:numPr>
        <w:tabs>
          <w:tab w:val="left" w:pos="800"/>
        </w:tabs>
        <w:spacing w:after="0" w:line="276" w:lineRule="auto"/>
        <w:ind w:left="800" w:hanging="362"/>
        <w:jc w:val="both"/>
      </w:pPr>
      <w:r w:rsidRPr="002942AC">
        <w:rPr>
          <w:sz w:val="21"/>
        </w:rPr>
        <w:t xml:space="preserve">instytucjom Unii Europejskiej (UE) lub podmiotom, którym UE powierzyła zadania dotyczące wdrażania </w:t>
      </w:r>
      <w:r>
        <w:t>FEPW 2021–2027,</w:t>
      </w:r>
    </w:p>
    <w:p w14:paraId="597172A3" w14:textId="72CC7A57" w:rsidR="002942AC" w:rsidRPr="00B25672" w:rsidRDefault="002942AC" w:rsidP="00CF77EC">
      <w:pPr>
        <w:numPr>
          <w:ilvl w:val="1"/>
          <w:numId w:val="28"/>
        </w:numPr>
        <w:tabs>
          <w:tab w:val="left" w:pos="800"/>
        </w:tabs>
        <w:spacing w:after="0" w:line="276" w:lineRule="auto"/>
        <w:ind w:left="800" w:hanging="362"/>
        <w:jc w:val="both"/>
      </w:pPr>
      <w:r w:rsidRPr="00B25672">
        <w:t xml:space="preserve">Podmiotom świadczącym na rzecz </w:t>
      </w:r>
      <w:r w:rsidR="00B25672" w:rsidRPr="00B25672">
        <w:t>Uczestnika Programu rozwojowego usługi</w:t>
      </w:r>
      <w:r w:rsidRPr="00B25672">
        <w:t xml:space="preserve"> zlecone w</w:t>
      </w:r>
      <w:r w:rsidR="0068367A">
        <w:t> </w:t>
      </w:r>
      <w:r w:rsidRPr="00B25672">
        <w:t>ramach realizacji programu inkubacji,</w:t>
      </w:r>
    </w:p>
    <w:p w14:paraId="373340D6" w14:textId="2125530A" w:rsidR="002942AC" w:rsidRPr="00B25672" w:rsidRDefault="002942AC" w:rsidP="00CF77EC">
      <w:pPr>
        <w:pStyle w:val="Akapitzlist"/>
        <w:numPr>
          <w:ilvl w:val="0"/>
          <w:numId w:val="19"/>
        </w:numPr>
        <w:tabs>
          <w:tab w:val="left" w:pos="800"/>
        </w:tabs>
        <w:spacing w:after="0" w:line="276" w:lineRule="auto"/>
        <w:jc w:val="both"/>
      </w:pPr>
      <w:r w:rsidRPr="00B25672">
        <w:t xml:space="preserve">Odbiorcami danych osobowych </w:t>
      </w:r>
      <w:r w:rsidR="00B25672" w:rsidRPr="00B25672">
        <w:t>wnioskodawców i uczestników</w:t>
      </w:r>
      <w:r w:rsidRPr="00B25672">
        <w:t xml:space="preserve"> mogą być podmioty wskazane w</w:t>
      </w:r>
      <w:r w:rsidR="0068367A">
        <w:t> </w:t>
      </w:r>
      <w:r w:rsidRPr="00B25672">
        <w:t xml:space="preserve">ust. </w:t>
      </w:r>
      <w:r w:rsidR="00B25672" w:rsidRPr="00B25672">
        <w:t>6</w:t>
      </w:r>
      <w:r w:rsidRPr="00B25672">
        <w:t>.</w:t>
      </w:r>
    </w:p>
    <w:p w14:paraId="145AB337" w14:textId="16FA5E41" w:rsidR="002942AC" w:rsidRPr="00B25672" w:rsidRDefault="00B25672" w:rsidP="00CF77EC">
      <w:pPr>
        <w:numPr>
          <w:ilvl w:val="0"/>
          <w:numId w:val="19"/>
        </w:numPr>
        <w:tabs>
          <w:tab w:val="left" w:pos="360"/>
        </w:tabs>
        <w:spacing w:after="0" w:line="276" w:lineRule="auto"/>
        <w:ind w:hanging="357"/>
        <w:jc w:val="both"/>
      </w:pPr>
      <w:r w:rsidRPr="00B25672">
        <w:t>Wnioskodawcy i uczestnikowi programu rozwojowego</w:t>
      </w:r>
      <w:r w:rsidR="002942AC" w:rsidRPr="00B25672">
        <w:t xml:space="preserve"> przysługują następujące prawa:</w:t>
      </w:r>
    </w:p>
    <w:p w14:paraId="0E0B1917" w14:textId="77777777" w:rsidR="002942AC" w:rsidRPr="00B25672" w:rsidRDefault="002942AC" w:rsidP="00CF77EC">
      <w:pPr>
        <w:numPr>
          <w:ilvl w:val="1"/>
          <w:numId w:val="19"/>
        </w:numPr>
        <w:tabs>
          <w:tab w:val="left" w:pos="800"/>
        </w:tabs>
        <w:spacing w:after="0" w:line="276" w:lineRule="auto"/>
        <w:ind w:left="800" w:hanging="362"/>
        <w:jc w:val="both"/>
      </w:pPr>
      <w:r w:rsidRPr="00B25672">
        <w:t>prawo dostępu do swoich danych oraz otrzymania ich kopii (art. 15 RODO),</w:t>
      </w:r>
    </w:p>
    <w:p w14:paraId="358E4539" w14:textId="77777777" w:rsidR="002942AC" w:rsidRPr="00B25672" w:rsidRDefault="002942AC" w:rsidP="00CF77EC">
      <w:pPr>
        <w:numPr>
          <w:ilvl w:val="1"/>
          <w:numId w:val="19"/>
        </w:numPr>
        <w:tabs>
          <w:tab w:val="left" w:pos="800"/>
        </w:tabs>
        <w:spacing w:after="0" w:line="276" w:lineRule="auto"/>
        <w:ind w:left="800" w:hanging="362"/>
        <w:jc w:val="both"/>
      </w:pPr>
      <w:r w:rsidRPr="00B25672">
        <w:t>prawo do sprostowania swoich danych (art. 16 RODO),</w:t>
      </w:r>
    </w:p>
    <w:p w14:paraId="2E61992C" w14:textId="77777777" w:rsidR="002942AC" w:rsidRPr="00B25672" w:rsidRDefault="002942AC" w:rsidP="00CF77EC">
      <w:pPr>
        <w:numPr>
          <w:ilvl w:val="1"/>
          <w:numId w:val="19"/>
        </w:numPr>
        <w:tabs>
          <w:tab w:val="left" w:pos="800"/>
        </w:tabs>
        <w:spacing w:after="0" w:line="276" w:lineRule="auto"/>
        <w:ind w:left="800" w:hanging="362"/>
        <w:jc w:val="both"/>
      </w:pPr>
      <w:r w:rsidRPr="00B25672">
        <w:t>prawo do żądania od administratora ograniczenia przetwarzania swoich danych (art. 18 RODO),</w:t>
      </w:r>
    </w:p>
    <w:p w14:paraId="719EB515" w14:textId="77777777" w:rsidR="002942AC" w:rsidRDefault="002942AC" w:rsidP="00CF77EC">
      <w:pPr>
        <w:numPr>
          <w:ilvl w:val="1"/>
          <w:numId w:val="19"/>
        </w:numPr>
        <w:tabs>
          <w:tab w:val="left" w:pos="800"/>
        </w:tabs>
        <w:spacing w:after="0" w:line="276" w:lineRule="auto"/>
        <w:ind w:left="800" w:hanging="362"/>
        <w:jc w:val="both"/>
      </w:pPr>
      <w:r>
        <w:t>prawo wniesienia sprzeciwu wobec przetwarzania swoich danych (art. 21 RODO),</w:t>
      </w:r>
    </w:p>
    <w:p w14:paraId="412FD1DA" w14:textId="77777777" w:rsidR="002942AC" w:rsidRDefault="002942AC" w:rsidP="00CF77EC">
      <w:pPr>
        <w:numPr>
          <w:ilvl w:val="1"/>
          <w:numId w:val="19"/>
        </w:numPr>
        <w:tabs>
          <w:tab w:val="left" w:pos="800"/>
        </w:tabs>
        <w:spacing w:after="0" w:line="276" w:lineRule="auto"/>
        <w:ind w:left="800" w:hanging="362"/>
        <w:jc w:val="both"/>
      </w:pPr>
      <w: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25C924FB" w14:textId="1623ED0F" w:rsidR="002942AC" w:rsidRDefault="002942AC" w:rsidP="00CF77EC">
      <w:pPr>
        <w:numPr>
          <w:ilvl w:val="0"/>
          <w:numId w:val="19"/>
        </w:numPr>
        <w:tabs>
          <w:tab w:val="left" w:pos="360"/>
        </w:tabs>
        <w:spacing w:after="0" w:line="276" w:lineRule="auto"/>
        <w:ind w:hanging="357"/>
        <w:jc w:val="both"/>
      </w:pPr>
      <w:r>
        <w:t xml:space="preserve">Dane osobowe </w:t>
      </w:r>
      <w:r w:rsidR="00B25672">
        <w:t xml:space="preserve">wnioskodawców i uczestników </w:t>
      </w:r>
      <w:r>
        <w:t>nie będą przekazywane do państwa trzeciego lub</w:t>
      </w:r>
      <w:r w:rsidR="00B25672">
        <w:t> </w:t>
      </w:r>
      <w:r>
        <w:t>organizacji międzynarodowej innej niż Unia Europejska.</w:t>
      </w:r>
    </w:p>
    <w:p w14:paraId="7C94A4A1" w14:textId="77777777" w:rsidR="002942AC" w:rsidRDefault="002942AC" w:rsidP="00CF77EC">
      <w:pPr>
        <w:numPr>
          <w:ilvl w:val="0"/>
          <w:numId w:val="19"/>
        </w:numPr>
        <w:tabs>
          <w:tab w:val="left" w:pos="360"/>
        </w:tabs>
        <w:spacing w:after="0" w:line="276" w:lineRule="auto"/>
        <w:ind w:hanging="357"/>
        <w:jc w:val="both"/>
      </w:pPr>
      <w:r>
        <w:t>Podanie danych jest niezbędne do realizacji Projektu. W przypadku niepodania danych niemożliwe jest kontynuowanie procesu aplikacyjnego do Projektu.</w:t>
      </w:r>
    </w:p>
    <w:p w14:paraId="6C0F36F4" w14:textId="77777777" w:rsidR="0068367A" w:rsidRDefault="002942AC" w:rsidP="00CF77EC">
      <w:pPr>
        <w:numPr>
          <w:ilvl w:val="0"/>
          <w:numId w:val="19"/>
        </w:numPr>
        <w:tabs>
          <w:tab w:val="left" w:pos="360"/>
        </w:tabs>
        <w:spacing w:after="0" w:line="276" w:lineRule="auto"/>
        <w:jc w:val="both"/>
      </w:pPr>
      <w:r>
        <w:t>Dane osobowe będą przechowywane zgodnie z przepisami o narodowym zasobie archiwalnym i</w:t>
      </w:r>
      <w:r w:rsidR="00B25672">
        <w:t> </w:t>
      </w:r>
      <w:r>
        <w:t xml:space="preserve">archiwach, do momentu zakończenia realizacji przez </w:t>
      </w:r>
      <w:r w:rsidR="00B25672">
        <w:t>organizatora- Sekwencja Sp. z o.o.</w:t>
      </w:r>
      <w:r w:rsidR="00F33E18">
        <w:t xml:space="preserve">, </w:t>
      </w:r>
      <w:r w:rsidR="00B25672">
        <w:t>ins</w:t>
      </w:r>
      <w:r w:rsidR="00F33E18">
        <w:t>t</w:t>
      </w:r>
      <w:r w:rsidR="00B25672">
        <w:t>y</w:t>
      </w:r>
      <w:r w:rsidR="00F33E18">
        <w:t>tucję</w:t>
      </w:r>
      <w:r w:rsidR="00B25672">
        <w:t xml:space="preserve"> zarządzającą -</w:t>
      </w:r>
      <w:r w:rsidR="00B25672" w:rsidRPr="00B25672">
        <w:t>Zarządu Województwa Małopolskiego</w:t>
      </w:r>
      <w:r w:rsidR="00F33E18">
        <w:t>, instytucję pośredniczącą -</w:t>
      </w:r>
      <w:r w:rsidR="00F33E18" w:rsidRPr="00F33E18">
        <w:t xml:space="preserve"> Małopolskie Centrum Przedsiębiorczości</w:t>
      </w:r>
      <w:r w:rsidR="00F33E18">
        <w:t xml:space="preserve">, </w:t>
      </w:r>
      <w:r>
        <w:t xml:space="preserve"> wszelkich zadań związanych z realizacją i rozliczeniem </w:t>
      </w:r>
      <w:r>
        <w:lastRenderedPageBreak/>
        <w:t>FE</w:t>
      </w:r>
      <w:r w:rsidR="00B25672">
        <w:t>M</w:t>
      </w:r>
      <w:r>
        <w:t xml:space="preserve"> 2021–2027 z zastrzeżeniem przepisów, które mogą przewidywać dłuższy termin przeprowadzania kontroli, a ponadto przepisów dotyczących pomocy publicznej i</w:t>
      </w:r>
      <w:r w:rsidR="00B25672">
        <w:t> </w:t>
      </w:r>
      <w:r>
        <w:t>pomocy de minimis oraz przepisów dotyczących podatku od towarów i usług.</w:t>
      </w:r>
    </w:p>
    <w:p w14:paraId="56DA7EBD" w14:textId="492A0504" w:rsidR="002942AC" w:rsidRPr="0068367A" w:rsidRDefault="002942AC" w:rsidP="00CF77EC">
      <w:pPr>
        <w:numPr>
          <w:ilvl w:val="0"/>
          <w:numId w:val="19"/>
        </w:numPr>
        <w:tabs>
          <w:tab w:val="left" w:pos="360"/>
        </w:tabs>
        <w:spacing w:after="0" w:line="276" w:lineRule="auto"/>
        <w:jc w:val="both"/>
      </w:pPr>
      <w:r>
        <w:t>W przypadku pytań dotyczących przetwarzania danych osobowych, prosimy kontaktować z</w:t>
      </w:r>
      <w:r w:rsidR="00B25672">
        <w:t> </w:t>
      </w:r>
      <w:r>
        <w:t>Inspektorami Ochrony Danych Osobowych (IOD)</w:t>
      </w:r>
      <w:r w:rsidR="00F33E18">
        <w:t xml:space="preserve"> </w:t>
      </w:r>
      <w:proofErr w:type="spellStart"/>
      <w:r w:rsidR="00F33E18">
        <w:t>ww</w:t>
      </w:r>
      <w:proofErr w:type="spellEnd"/>
      <w:r w:rsidR="00F33E18">
        <w:t xml:space="preserve"> instytucji. </w:t>
      </w:r>
      <w:r w:rsidR="00F33E18" w:rsidRPr="0068367A">
        <w:rPr>
          <w:rFonts w:ascii="Times New Roman" w:eastAsia="Times New Roman" w:hAnsi="Times New Roman"/>
        </w:rPr>
        <w:t xml:space="preserve"> </w:t>
      </w:r>
    </w:p>
    <w:p w14:paraId="66D9908E" w14:textId="64BE3373" w:rsidR="00827B8D" w:rsidRDefault="00827B8D" w:rsidP="0042249F">
      <w:pPr>
        <w:spacing w:line="276" w:lineRule="auto"/>
        <w:rPr>
          <w:rFonts w:eastAsia="Times New Roman" w:cstheme="minorHAnsi"/>
          <w:sz w:val="24"/>
        </w:rPr>
      </w:pPr>
    </w:p>
    <w:p w14:paraId="776E16CA" w14:textId="3CF20E19" w:rsidR="0068367A" w:rsidRPr="0068367A" w:rsidRDefault="0068367A" w:rsidP="0068367A">
      <w:pPr>
        <w:pStyle w:val="Nagwek1"/>
        <w:spacing w:after="240"/>
        <w:rPr>
          <w:rFonts w:eastAsia="Century Gothic"/>
          <w:b/>
        </w:rPr>
      </w:pPr>
      <w:bookmarkStart w:id="14" w:name="_Toc183446828"/>
      <w:r w:rsidRPr="0068367A">
        <w:rPr>
          <w:rFonts w:eastAsia="Century Gothic"/>
          <w:b/>
        </w:rPr>
        <w:t>Postanowienia końcowe</w:t>
      </w:r>
      <w:bookmarkEnd w:id="14"/>
      <w:r w:rsidRPr="0068367A">
        <w:rPr>
          <w:rFonts w:eastAsia="Century Gothic"/>
          <w:b/>
        </w:rPr>
        <w:t xml:space="preserve"> </w:t>
      </w:r>
    </w:p>
    <w:p w14:paraId="22EB45D2" w14:textId="77777777" w:rsidR="0068367A" w:rsidRDefault="0068367A" w:rsidP="00CF77EC">
      <w:pPr>
        <w:numPr>
          <w:ilvl w:val="0"/>
          <w:numId w:val="30"/>
        </w:numPr>
        <w:tabs>
          <w:tab w:val="left" w:pos="364"/>
        </w:tabs>
        <w:spacing w:after="0" w:line="276" w:lineRule="auto"/>
        <w:jc w:val="both"/>
      </w:pPr>
      <w:r>
        <w:t xml:space="preserve">Niniejszy regulamin może ulegać zmianom w trakcie trwania Projektu. </w:t>
      </w:r>
    </w:p>
    <w:p w14:paraId="1BC0FEC2" w14:textId="6EF689F3" w:rsidR="0068367A" w:rsidRDefault="0068367A" w:rsidP="00CF77EC">
      <w:pPr>
        <w:numPr>
          <w:ilvl w:val="0"/>
          <w:numId w:val="30"/>
        </w:numPr>
        <w:tabs>
          <w:tab w:val="left" w:pos="354"/>
        </w:tabs>
        <w:spacing w:after="0" w:line="276" w:lineRule="auto"/>
        <w:ind w:right="-46"/>
        <w:jc w:val="both"/>
      </w:pPr>
      <w:r>
        <w:t xml:space="preserve">Organizator </w:t>
      </w:r>
      <w:r w:rsidRPr="0068367A">
        <w:t xml:space="preserve">zastrzega sobie prawo zmiany niniejszego Regulaminu w każdym czasie i zakresie, co nie może stanowić podstawy jakichkolwiek roszczeń wobec </w:t>
      </w:r>
      <w:r>
        <w:t>Organizatora</w:t>
      </w:r>
      <w:r w:rsidRPr="0068367A">
        <w:t xml:space="preserve"> ze strony podmiotów zamierzających zgłosić lub zgłaszających swój udział w projekcie.</w:t>
      </w:r>
    </w:p>
    <w:p w14:paraId="54EDFC4F" w14:textId="3C7DCB1B" w:rsidR="0068367A" w:rsidRPr="0068367A" w:rsidRDefault="0068367A" w:rsidP="00CF77EC">
      <w:pPr>
        <w:pStyle w:val="Akapitzlist"/>
        <w:numPr>
          <w:ilvl w:val="0"/>
          <w:numId w:val="30"/>
        </w:numPr>
        <w:spacing w:after="0"/>
        <w:jc w:val="both"/>
      </w:pPr>
      <w:r w:rsidRPr="0068367A">
        <w:t>Zmiany Regulaminu, o których mowa w pkt 2 wywołują skutek od dnia wejścia ich w życie i nie mogą wpływać na ważność oraz zakres uprawnień uczestni</w:t>
      </w:r>
      <w:r>
        <w:t>ków, którzy mają zawarte umowy inkubacyjne</w:t>
      </w:r>
      <w:r w:rsidRPr="0068367A">
        <w:t>. Zmiany Regulaminu mogą wpływać na dalszy proces aplikowania i oceny formularzy rekrutacyjnych.</w:t>
      </w:r>
    </w:p>
    <w:p w14:paraId="03172E36" w14:textId="14B9EFFA" w:rsidR="0068367A" w:rsidRPr="0068367A" w:rsidRDefault="0068367A" w:rsidP="00CF77EC">
      <w:pPr>
        <w:numPr>
          <w:ilvl w:val="0"/>
          <w:numId w:val="30"/>
        </w:numPr>
        <w:tabs>
          <w:tab w:val="left" w:pos="354"/>
        </w:tabs>
        <w:spacing w:after="0" w:line="276" w:lineRule="auto"/>
        <w:ind w:right="-46"/>
        <w:jc w:val="both"/>
      </w:pPr>
      <w:r w:rsidRPr="0068367A">
        <w:t xml:space="preserve">Wnioskodawcy, którego projekt nie uzyskał wsparcia w ramach </w:t>
      </w:r>
      <w:r>
        <w:t>Programu inkubacji</w:t>
      </w:r>
      <w:r w:rsidRPr="0068367A">
        <w:t>, w tym w</w:t>
      </w:r>
      <w:r>
        <w:t> </w:t>
      </w:r>
      <w:r w:rsidRPr="0068367A">
        <w:t xml:space="preserve">przypadku anulowania naboru lub nie zawarcia umowy </w:t>
      </w:r>
      <w:r>
        <w:t>inkubacji</w:t>
      </w:r>
      <w:r w:rsidRPr="0068367A">
        <w:t>, nie przysługują żadne roszczenia wobec</w:t>
      </w:r>
      <w:r>
        <w:t xml:space="preserve"> Organizatora</w:t>
      </w:r>
      <w:r w:rsidRPr="0068367A">
        <w:t>.</w:t>
      </w:r>
    </w:p>
    <w:p w14:paraId="777F8EEA" w14:textId="428CEE28" w:rsidR="0068367A" w:rsidRDefault="0068367A" w:rsidP="00CF77EC">
      <w:pPr>
        <w:numPr>
          <w:ilvl w:val="0"/>
          <w:numId w:val="30"/>
        </w:numPr>
        <w:tabs>
          <w:tab w:val="left" w:pos="364"/>
        </w:tabs>
        <w:spacing w:after="0" w:line="276" w:lineRule="auto"/>
        <w:jc w:val="both"/>
      </w:pPr>
      <w:r>
        <w:t xml:space="preserve">W przypadku zmiany Regulaminu, Organizator projektu zamieszcza na stronie internetowej </w:t>
      </w:r>
      <w:hyperlink r:id="rId14" w:history="1">
        <w:r w:rsidRPr="00805A5B">
          <w:rPr>
            <w:rStyle w:val="Hipercze"/>
          </w:rPr>
          <w:t>www.sekwencja.eu</w:t>
        </w:r>
      </w:hyperlink>
      <w:r>
        <w:t xml:space="preserve"> informację o zmianie Regulaminu, aktualną treść Regulaminu oraz termin, od którego zmiana obowiązuje.</w:t>
      </w:r>
    </w:p>
    <w:p w14:paraId="67D793DF" w14:textId="7F8B3A69" w:rsidR="0068367A" w:rsidRPr="0042249F" w:rsidRDefault="0068367A" w:rsidP="0042249F">
      <w:pPr>
        <w:spacing w:line="276" w:lineRule="auto"/>
        <w:rPr>
          <w:rFonts w:eastAsia="Times New Roman" w:cstheme="minorHAnsi"/>
          <w:sz w:val="24"/>
        </w:rPr>
      </w:pPr>
    </w:p>
    <w:sectPr w:rsidR="0068367A" w:rsidRPr="0042249F">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B1C7E" w14:textId="77777777" w:rsidR="008C53AE" w:rsidRDefault="008C53AE" w:rsidP="00F87FEE">
      <w:pPr>
        <w:spacing w:after="0" w:line="240" w:lineRule="auto"/>
      </w:pPr>
      <w:r>
        <w:separator/>
      </w:r>
    </w:p>
  </w:endnote>
  <w:endnote w:type="continuationSeparator" w:id="0">
    <w:p w14:paraId="2ECF0891" w14:textId="77777777" w:rsidR="008C53AE" w:rsidRDefault="008C53AE" w:rsidP="00F87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413D7" w14:textId="77777777" w:rsidR="002A59E7" w:rsidRDefault="002A59E7" w:rsidP="00CC15BB">
    <w:pPr>
      <w:pStyle w:val="Nagwek"/>
      <w:jc w:val="right"/>
    </w:pPr>
  </w:p>
  <w:p w14:paraId="4079D4AE" w14:textId="77777777" w:rsidR="002A59E7" w:rsidRDefault="002A59E7" w:rsidP="00CC15BB"/>
  <w:p w14:paraId="1CE0EC2F" w14:textId="77777777" w:rsidR="002A59E7" w:rsidRDefault="002A59E7" w:rsidP="00CC15BB">
    <w:pPr>
      <w:pStyle w:val="Stopka"/>
      <w:spacing w:before="60" w:after="60"/>
      <w:ind w:firstLine="3540"/>
      <w:jc w:val="both"/>
      <w:rPr>
        <w:b/>
        <w:sz w:val="18"/>
        <w:szCs w:val="18"/>
      </w:rPr>
    </w:pPr>
    <w:r>
      <w:rPr>
        <w:noProof/>
        <w:lang w:eastAsia="pl-PL"/>
      </w:rPr>
      <w:drawing>
        <wp:anchor distT="0" distB="0" distL="114300" distR="114300" simplePos="0" relativeHeight="251663360" behindDoc="1" locked="0" layoutInCell="1" allowOverlap="1" wp14:anchorId="3063E6C5" wp14:editId="0398EB9C">
          <wp:simplePos x="0" y="0"/>
          <wp:positionH relativeFrom="column">
            <wp:posOffset>119380</wp:posOffset>
          </wp:positionH>
          <wp:positionV relativeFrom="paragraph">
            <wp:posOffset>207645</wp:posOffset>
          </wp:positionV>
          <wp:extent cx="787400" cy="723900"/>
          <wp:effectExtent l="0" t="0" r="0" b="0"/>
          <wp:wrapTight wrapText="bothSides">
            <wp:wrapPolygon edited="0">
              <wp:start x="0" y="0"/>
              <wp:lineTo x="0" y="21032"/>
              <wp:lineTo x="20903" y="21032"/>
              <wp:lineTo x="20903" y="0"/>
              <wp:lineTo x="0" y="0"/>
            </wp:wrapPolygon>
          </wp:wrapTight>
          <wp:docPr id="9" name="Obraz 9" descr="C:\Users\rewy\AppData\Local\Microsoft\Windows\INetCache\Content.Word\IQNET RCMark_Pos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wy\AppData\Local\Microsoft\Windows\INetCache\Content.Word\IQNET RCMark_Pos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40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l-PL"/>
      </w:rPr>
      <w:drawing>
        <wp:anchor distT="0" distB="0" distL="114300" distR="114300" simplePos="0" relativeHeight="251665408" behindDoc="0" locked="0" layoutInCell="1" allowOverlap="1" wp14:anchorId="1C93838F" wp14:editId="622ACE27">
          <wp:simplePos x="0" y="0"/>
          <wp:positionH relativeFrom="column">
            <wp:posOffset>5219016</wp:posOffset>
          </wp:positionH>
          <wp:positionV relativeFrom="paragraph">
            <wp:posOffset>95299</wp:posOffset>
          </wp:positionV>
          <wp:extent cx="1382000" cy="548640"/>
          <wp:effectExtent l="0" t="0" r="8890" b="3810"/>
          <wp:wrapNone/>
          <wp:docPr id="3" name="Obraz 3" descr="Akredytacja mazowieckich Instytucji Otoczenia Biznesu dla Collegium  Mazovia! - Mazo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redytacja mazowieckich Instytucji Otoczenia Biznesu dla Collegium  Mazovia! - Mazov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0271" cy="551924"/>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lang w:eastAsia="pl-PL"/>
      </w:rPr>
      <w:drawing>
        <wp:anchor distT="0" distB="0" distL="114300" distR="114300" simplePos="0" relativeHeight="251664384" behindDoc="1" locked="0" layoutInCell="1" allowOverlap="1" wp14:anchorId="1F3399C4" wp14:editId="199EC7C0">
          <wp:simplePos x="0" y="0"/>
          <wp:positionH relativeFrom="column">
            <wp:posOffset>-661670</wp:posOffset>
          </wp:positionH>
          <wp:positionV relativeFrom="paragraph">
            <wp:posOffset>144145</wp:posOffset>
          </wp:positionV>
          <wp:extent cx="723900" cy="789940"/>
          <wp:effectExtent l="0" t="0" r="0" b="0"/>
          <wp:wrapTight wrapText="bothSides">
            <wp:wrapPolygon edited="0">
              <wp:start x="0" y="0"/>
              <wp:lineTo x="0" y="20836"/>
              <wp:lineTo x="21032" y="20836"/>
              <wp:lineTo x="21032" y="0"/>
              <wp:lineTo x="0" y="0"/>
            </wp:wrapPolygon>
          </wp:wrapTight>
          <wp:docPr id="8" name="Obraz 8" descr="C:\Users\rewy\AppData\Local\Microsoft\Windows\INetCache\Content.Word\9001_SGQ_sg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wy\AppData\Local\Microsoft\Windows\INetCache\Content.Word\9001_SGQ_sg01.tif"/>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23900" cy="7899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lang w:eastAsia="pl-PL"/>
      </w:rPr>
      <mc:AlternateContent>
        <mc:Choice Requires="wps">
          <w:drawing>
            <wp:anchor distT="0" distB="0" distL="114300" distR="114300" simplePos="0" relativeHeight="251662336" behindDoc="0" locked="0" layoutInCell="1" allowOverlap="1" wp14:anchorId="7B61D887" wp14:editId="73BCB3B1">
              <wp:simplePos x="0" y="0"/>
              <wp:positionH relativeFrom="column">
                <wp:posOffset>155184</wp:posOffset>
              </wp:positionH>
              <wp:positionV relativeFrom="paragraph">
                <wp:posOffset>-49530</wp:posOffset>
              </wp:positionV>
              <wp:extent cx="5687695" cy="0"/>
              <wp:effectExtent l="12065" t="7620" r="5715" b="11430"/>
              <wp:wrapNone/>
              <wp:docPr id="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7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EB228F8" id="Line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pt,-3.9pt" to="460.0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"/>
          </w:pict>
        </mc:Fallback>
      </mc:AlternateContent>
    </w:r>
    <w:r w:rsidRPr="00D82997">
      <w:rPr>
        <w:b/>
        <w:sz w:val="18"/>
        <w:szCs w:val="18"/>
      </w:rPr>
      <w:t>SEKWENCJA Sp. z o.o.</w:t>
    </w:r>
  </w:p>
  <w:p w14:paraId="7BD179CC" w14:textId="77777777" w:rsidR="002A59E7" w:rsidRPr="00487DD8" w:rsidRDefault="002A59E7" w:rsidP="00CC15BB">
    <w:pPr>
      <w:pStyle w:val="Stopka"/>
      <w:tabs>
        <w:tab w:val="right" w:pos="9070"/>
      </w:tabs>
      <w:spacing w:before="60"/>
      <w:jc w:val="both"/>
      <w:rPr>
        <w:sz w:val="16"/>
        <w:szCs w:val="16"/>
      </w:rPr>
    </w:pPr>
    <w:r>
      <w:rPr>
        <w:sz w:val="16"/>
        <w:szCs w:val="16"/>
      </w:rPr>
      <w:tab/>
    </w:r>
    <w:r w:rsidRPr="00487DD8">
      <w:rPr>
        <w:sz w:val="16"/>
        <w:szCs w:val="16"/>
      </w:rPr>
      <w:t>05-820 Piastów, ul. Reymonta 38; tel. (22) 173 50 00</w:t>
    </w:r>
  </w:p>
  <w:p w14:paraId="2E3A8630" w14:textId="77777777" w:rsidR="002A59E7" w:rsidRPr="00487DD8" w:rsidRDefault="002A59E7" w:rsidP="00CC15BB">
    <w:pPr>
      <w:pStyle w:val="Stopka"/>
      <w:spacing w:before="60"/>
      <w:jc w:val="both"/>
      <w:rPr>
        <w:sz w:val="16"/>
        <w:szCs w:val="16"/>
      </w:rPr>
    </w:pPr>
    <w:r>
      <w:rPr>
        <w:sz w:val="16"/>
        <w:szCs w:val="16"/>
      </w:rPr>
      <w:tab/>
    </w:r>
    <w:hyperlink r:id="rId4" w:history="1">
      <w:r w:rsidRPr="00487DD8">
        <w:rPr>
          <w:rStyle w:val="Hipercze"/>
          <w:sz w:val="16"/>
          <w:szCs w:val="16"/>
        </w:rPr>
        <w:t>info@sekwencja.org</w:t>
      </w:r>
    </w:hyperlink>
    <w:r w:rsidRPr="00487DD8">
      <w:rPr>
        <w:sz w:val="16"/>
        <w:szCs w:val="16"/>
      </w:rPr>
      <w:t xml:space="preserve">        </w:t>
    </w:r>
    <w:hyperlink r:id="rId5" w:history="1">
      <w:r w:rsidRPr="00487DD8">
        <w:rPr>
          <w:rStyle w:val="Hipercze"/>
          <w:sz w:val="16"/>
          <w:szCs w:val="16"/>
        </w:rPr>
        <w:t>www.sekwencja.org</w:t>
      </w:r>
    </w:hyperlink>
  </w:p>
  <w:p w14:paraId="163ABBAD" w14:textId="77777777" w:rsidR="002A59E7" w:rsidRDefault="002A59E7" w:rsidP="00CC15BB">
    <w:pPr>
      <w:pStyle w:val="Stopka"/>
      <w:spacing w:before="60"/>
      <w:jc w:val="both"/>
      <w:rPr>
        <w:b/>
        <w:sz w:val="16"/>
        <w:szCs w:val="16"/>
      </w:rPr>
    </w:pPr>
    <w:r w:rsidRPr="00487DD8">
      <w:rPr>
        <w:sz w:val="16"/>
        <w:szCs w:val="16"/>
      </w:rPr>
      <w:t>Sąd Rejonowy dla M. St. Warszawy w Warszawie,</w:t>
    </w:r>
    <w:r>
      <w:rPr>
        <w:sz w:val="16"/>
        <w:szCs w:val="16"/>
      </w:rPr>
      <w:t xml:space="preserve"> XIV Wydział Gospodarczy KRS nr </w:t>
    </w:r>
    <w:r w:rsidRPr="00487DD8">
      <w:rPr>
        <w:sz w:val="16"/>
        <w:szCs w:val="16"/>
      </w:rPr>
      <w:t>0000173342</w:t>
    </w:r>
  </w:p>
  <w:p w14:paraId="5CE40664" w14:textId="33F641C4" w:rsidR="002A59E7" w:rsidRDefault="002A59E7" w:rsidP="0050682A">
    <w:pPr>
      <w:pStyle w:val="Stopka"/>
      <w:spacing w:before="60"/>
      <w:jc w:val="both"/>
    </w:pPr>
    <w:r>
      <w:rPr>
        <w:sz w:val="16"/>
        <w:szCs w:val="16"/>
      </w:rPr>
      <w:tab/>
    </w:r>
    <w:r w:rsidRPr="00487DD8">
      <w:rPr>
        <w:sz w:val="16"/>
        <w:szCs w:val="16"/>
      </w:rPr>
      <w:t>Kapitał zakładowy: 250 000 zł, NIP: 734-28-23-116, REGON: 492023400</w:t>
    </w:r>
    <w:r w:rsidRPr="004C0144">
      <w:rPr>
        <w:sz w:val="16"/>
        <w:szCs w:val="16"/>
      </w:rPr>
      <w:tab/>
      <w:t xml:space="preserve">Str. </w:t>
    </w:r>
    <w:r w:rsidRPr="004C0144">
      <w:rPr>
        <w:rStyle w:val="Numerstrony"/>
        <w:sz w:val="16"/>
        <w:szCs w:val="16"/>
      </w:rPr>
      <w:fldChar w:fldCharType="begin"/>
    </w:r>
    <w:r w:rsidRPr="004C0144">
      <w:rPr>
        <w:rStyle w:val="Numerstrony"/>
        <w:sz w:val="16"/>
        <w:szCs w:val="16"/>
      </w:rPr>
      <w:instrText xml:space="preserve"> PAGE </w:instrText>
    </w:r>
    <w:r w:rsidRPr="004C0144">
      <w:rPr>
        <w:rStyle w:val="Numerstrony"/>
        <w:sz w:val="16"/>
        <w:szCs w:val="16"/>
      </w:rPr>
      <w:fldChar w:fldCharType="separate"/>
    </w:r>
    <w:r w:rsidR="00AE0FA2">
      <w:rPr>
        <w:rStyle w:val="Numerstrony"/>
        <w:noProof/>
        <w:sz w:val="16"/>
        <w:szCs w:val="16"/>
      </w:rPr>
      <w:t>20</w:t>
    </w:r>
    <w:r w:rsidRPr="004C0144">
      <w:rPr>
        <w:rStyle w:val="Numerstrony"/>
        <w:sz w:val="16"/>
        <w:szCs w:val="16"/>
      </w:rPr>
      <w:fldChar w:fldCharType="end"/>
    </w:r>
  </w:p>
  <w:p w14:paraId="0A06FE01" w14:textId="77777777" w:rsidR="002A59E7" w:rsidRDefault="002A59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F080F" w14:textId="77777777" w:rsidR="008C53AE" w:rsidRDefault="008C53AE" w:rsidP="00F87FEE">
      <w:pPr>
        <w:spacing w:after="0" w:line="240" w:lineRule="auto"/>
      </w:pPr>
      <w:r>
        <w:separator/>
      </w:r>
    </w:p>
  </w:footnote>
  <w:footnote w:type="continuationSeparator" w:id="0">
    <w:p w14:paraId="04DDB3A4" w14:textId="77777777" w:rsidR="008C53AE" w:rsidRDefault="008C53AE" w:rsidP="00F87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42328" w14:textId="1F0CB95C" w:rsidR="009C6222" w:rsidRDefault="009C6222">
    <w:pPr>
      <w:pStyle w:val="Nagwek"/>
    </w:pPr>
    <w:r>
      <w:rPr>
        <w:noProof/>
        <w:lang w:eastAsia="pl-PL"/>
      </w:rPr>
      <w:drawing>
        <wp:inline distT="0" distB="0" distL="0" distR="0" wp14:anchorId="462FB32C" wp14:editId="4E4662BE">
          <wp:extent cx="5731510" cy="492125"/>
          <wp:effectExtent l="0" t="0" r="0" b="0"/>
          <wp:docPr id="245225741" name="Obraz 1"/>
          <wp:cNvGraphicFramePr/>
          <a:graphic xmlns:a="http://schemas.openxmlformats.org/drawingml/2006/main">
            <a:graphicData uri="http://schemas.openxmlformats.org/drawingml/2006/picture">
              <pic:pic xmlns:pic="http://schemas.openxmlformats.org/drawingml/2006/picture">
                <pic:nvPicPr>
                  <pic:cNvPr id="245225741" name="Obraz 1"/>
                  <pic:cNvPicPr/>
                </pic:nvPicPr>
                <pic:blipFill>
                  <a:blip r:embed="rId1"/>
                  <a:stretch>
                    <a:fillRect/>
                  </a:stretch>
                </pic:blipFill>
                <pic:spPr>
                  <a:xfrm>
                    <a:off x="0" y="0"/>
                    <a:ext cx="5731510" cy="4921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hybridMultilevel"/>
    <w:tmpl w:val="F338641C"/>
    <w:lvl w:ilvl="0" w:tplc="DDE67040">
      <w:start w:val="1"/>
      <w:numFmt w:val="decimal"/>
      <w:lvlText w:val="%1."/>
      <w:lvlJc w:val="left"/>
      <w:rPr>
        <w:color w:val="auto"/>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2"/>
    <w:multiLevelType w:val="hybridMultilevel"/>
    <w:tmpl w:val="7A6D8D3C"/>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3"/>
    <w:multiLevelType w:val="multilevel"/>
    <w:tmpl w:val="FDAAEAB4"/>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0000015"/>
    <w:multiLevelType w:val="hybridMultilevel"/>
    <w:tmpl w:val="0178CDCE"/>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6"/>
    <w:multiLevelType w:val="hybridMultilevel"/>
    <w:tmpl w:val="9DCAEE5E"/>
    <w:lvl w:ilvl="0" w:tplc="FFFFFFFF">
      <w:start w:val="1"/>
      <w:numFmt w:val="decimal"/>
      <w:lvlText w:val="%1"/>
      <w:lvlJc w:val="left"/>
    </w:lvl>
    <w:lvl w:ilvl="1" w:tplc="FFFFFFFF">
      <w:start w:val="1"/>
      <w:numFmt w:val="decimal"/>
      <w:lvlText w:val="%2."/>
      <w:lvlJc w:val="left"/>
    </w:lvl>
    <w:lvl w:ilvl="2" w:tplc="FFFFFFFF">
      <w:start w:val="1"/>
      <w:numFmt w:val="lowerRoman"/>
      <w:lvlText w:val="%3"/>
      <w:lvlJc w:val="left"/>
    </w:lvl>
    <w:lvl w:ilvl="3" w:tplc="FFFFFFFF">
      <w:start w:val="1"/>
      <w:numFmt w:val="lowerLetter"/>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C"/>
    <w:multiLevelType w:val="hybridMultilevel"/>
    <w:tmpl w:val="3DC240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E"/>
    <w:multiLevelType w:val="hybridMultilevel"/>
    <w:tmpl w:val="3855585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F"/>
    <w:multiLevelType w:val="hybridMultilevel"/>
    <w:tmpl w:val="70A64E2A"/>
    <w:lvl w:ilvl="0" w:tplc="FFFFFFFF">
      <w:start w:val="7"/>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20"/>
    <w:multiLevelType w:val="hybridMultilevel"/>
    <w:tmpl w:val="12E685FA"/>
    <w:lvl w:ilvl="0" w:tplc="FFFFFFFF">
      <w:start w:val="1"/>
      <w:numFmt w:val="decimal"/>
      <w:lvlText w:val="%1"/>
      <w:lvlJc w:val="left"/>
    </w:lvl>
    <w:lvl w:ilvl="1" w:tplc="FFFFFFFF">
      <w:start w:val="1"/>
      <w:numFmt w:val="upperLetter"/>
      <w:lvlText w:val="%2"/>
      <w:lvlJc w:val="left"/>
    </w:lvl>
    <w:lvl w:ilvl="2" w:tplc="FFFFFFFF">
      <w:start w:val="1"/>
      <w:numFmt w:val="decimal"/>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21"/>
    <w:multiLevelType w:val="hybridMultilevel"/>
    <w:tmpl w:val="70C6A528"/>
    <w:lvl w:ilvl="0" w:tplc="FFFFFFFF">
      <w:start w:val="1"/>
      <w:numFmt w:val="decimal"/>
      <w:lvlText w:val="%1"/>
      <w:lvlJc w:val="left"/>
    </w:lvl>
    <w:lvl w:ilvl="1" w:tplc="FFFFFFFF">
      <w:start w:val="1"/>
      <w:numFmt w:val="upperLetter"/>
      <w:lvlText w:val="%2"/>
      <w:lvlJc w:val="left"/>
    </w:lvl>
    <w:lvl w:ilvl="2" w:tplc="FFFFFFFF">
      <w:start w:val="5"/>
      <w:numFmt w:val="decimal"/>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23"/>
    <w:multiLevelType w:val="hybridMultilevel"/>
    <w:tmpl w:val="374A3FE6"/>
    <w:lvl w:ilvl="0" w:tplc="FFFFFFFF">
      <w:start w:val="1"/>
      <w:numFmt w:val="decimal"/>
      <w:lvlText w:val="%1."/>
      <w:lvlJc w:val="left"/>
    </w:lvl>
    <w:lvl w:ilvl="1" w:tplc="FFFFFFFF">
      <w:start w:val="1"/>
      <w:numFmt w:val="upperLetter"/>
      <w:lvlText w:val="%2"/>
      <w:lvlJc w:val="left"/>
    </w:lvl>
    <w:lvl w:ilvl="2" w:tplc="FFFFFFFF">
      <w:start w:val="1"/>
      <w:numFmt w:val="decimal"/>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26"/>
    <w:multiLevelType w:val="hybridMultilevel"/>
    <w:tmpl w:val="649BB77C"/>
    <w:lvl w:ilvl="0" w:tplc="FFFFFFFF">
      <w:start w:val="4"/>
      <w:numFmt w:val="decimal"/>
      <w:lvlText w:val="%1."/>
      <w:lvlJc w:val="left"/>
    </w:lvl>
    <w:lvl w:ilvl="1" w:tplc="FFFFFFFF">
      <w:start w:val="9"/>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33"/>
    <w:multiLevelType w:val="hybridMultilevel"/>
    <w:tmpl w:val="75C6C33A"/>
    <w:lvl w:ilvl="0" w:tplc="FFFFFFFF">
      <w:start w:val="6"/>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37"/>
    <w:multiLevelType w:val="hybridMultilevel"/>
    <w:tmpl w:val="08089036"/>
    <w:lvl w:ilvl="0" w:tplc="FFFFFFFF">
      <w:start w:val="1"/>
      <w:numFmt w:val="decimal"/>
      <w:lvlText w:val="%1."/>
      <w:lvlJc w:val="left"/>
    </w:lvl>
    <w:lvl w:ilvl="1" w:tplc="04150019">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16479C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EAE536A"/>
    <w:multiLevelType w:val="multilevel"/>
    <w:tmpl w:val="8102B5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0B06286"/>
    <w:multiLevelType w:val="hybridMultilevel"/>
    <w:tmpl w:val="F6467C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52E3D91"/>
    <w:multiLevelType w:val="hybridMultilevel"/>
    <w:tmpl w:val="6D96B138"/>
    <w:lvl w:ilvl="0" w:tplc="1720A316">
      <w:start w:val="1"/>
      <w:numFmt w:val="decimal"/>
      <w:lvlText w:val="%1."/>
      <w:lvlJc w:val="left"/>
      <w:pPr>
        <w:ind w:left="0" w:firstLine="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8779AD"/>
    <w:multiLevelType w:val="hybridMultilevel"/>
    <w:tmpl w:val="6BBEDCDC"/>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A1C3B1A"/>
    <w:multiLevelType w:val="hybridMultilevel"/>
    <w:tmpl w:val="7BEED470"/>
    <w:lvl w:ilvl="0" w:tplc="04150017">
      <w:start w:val="1"/>
      <w:numFmt w:val="lowerLetter"/>
      <w:lvlText w:val="%1)"/>
      <w:lvlJc w:val="left"/>
      <w:pPr>
        <w:ind w:left="1091" w:hanging="360"/>
      </w:pPr>
    </w:lvl>
    <w:lvl w:ilvl="1" w:tplc="04150019">
      <w:start w:val="1"/>
      <w:numFmt w:val="lowerLetter"/>
      <w:lvlText w:val="%2."/>
      <w:lvlJc w:val="left"/>
      <w:pPr>
        <w:ind w:left="1811" w:hanging="360"/>
      </w:pPr>
    </w:lvl>
    <w:lvl w:ilvl="2" w:tplc="0415001B" w:tentative="1">
      <w:start w:val="1"/>
      <w:numFmt w:val="lowerRoman"/>
      <w:lvlText w:val="%3."/>
      <w:lvlJc w:val="right"/>
      <w:pPr>
        <w:ind w:left="2531" w:hanging="180"/>
      </w:pPr>
    </w:lvl>
    <w:lvl w:ilvl="3" w:tplc="0415000F" w:tentative="1">
      <w:start w:val="1"/>
      <w:numFmt w:val="decimal"/>
      <w:lvlText w:val="%4."/>
      <w:lvlJc w:val="left"/>
      <w:pPr>
        <w:ind w:left="3251" w:hanging="360"/>
      </w:pPr>
    </w:lvl>
    <w:lvl w:ilvl="4" w:tplc="04150019" w:tentative="1">
      <w:start w:val="1"/>
      <w:numFmt w:val="lowerLetter"/>
      <w:lvlText w:val="%5."/>
      <w:lvlJc w:val="left"/>
      <w:pPr>
        <w:ind w:left="3971" w:hanging="360"/>
      </w:pPr>
    </w:lvl>
    <w:lvl w:ilvl="5" w:tplc="0415001B" w:tentative="1">
      <w:start w:val="1"/>
      <w:numFmt w:val="lowerRoman"/>
      <w:lvlText w:val="%6."/>
      <w:lvlJc w:val="right"/>
      <w:pPr>
        <w:ind w:left="4691" w:hanging="180"/>
      </w:pPr>
    </w:lvl>
    <w:lvl w:ilvl="6" w:tplc="0415000F" w:tentative="1">
      <w:start w:val="1"/>
      <w:numFmt w:val="decimal"/>
      <w:lvlText w:val="%7."/>
      <w:lvlJc w:val="left"/>
      <w:pPr>
        <w:ind w:left="5411" w:hanging="360"/>
      </w:pPr>
    </w:lvl>
    <w:lvl w:ilvl="7" w:tplc="04150019" w:tentative="1">
      <w:start w:val="1"/>
      <w:numFmt w:val="lowerLetter"/>
      <w:lvlText w:val="%8."/>
      <w:lvlJc w:val="left"/>
      <w:pPr>
        <w:ind w:left="6131" w:hanging="360"/>
      </w:pPr>
    </w:lvl>
    <w:lvl w:ilvl="8" w:tplc="0415001B" w:tentative="1">
      <w:start w:val="1"/>
      <w:numFmt w:val="lowerRoman"/>
      <w:lvlText w:val="%9."/>
      <w:lvlJc w:val="right"/>
      <w:pPr>
        <w:ind w:left="6851" w:hanging="180"/>
      </w:pPr>
    </w:lvl>
  </w:abstractNum>
  <w:abstractNum w:abstractNumId="20" w15:restartNumberingAfterBreak="0">
    <w:nsid w:val="30A558C2"/>
    <w:multiLevelType w:val="multilevel"/>
    <w:tmpl w:val="8102B5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200D47"/>
    <w:multiLevelType w:val="hybridMultilevel"/>
    <w:tmpl w:val="392E0AAC"/>
    <w:lvl w:ilvl="0" w:tplc="E62850DE">
      <w:start w:val="1"/>
      <w:numFmt w:val="decimal"/>
      <w:lvlText w:val="%1."/>
      <w:lvlJc w:val="left"/>
      <w:pPr>
        <w:ind w:left="0" w:firstLine="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0EA191D"/>
    <w:multiLevelType w:val="hybridMultilevel"/>
    <w:tmpl w:val="2DB832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2052BE"/>
    <w:multiLevelType w:val="hybridMultilevel"/>
    <w:tmpl w:val="09E4B1A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893DA8"/>
    <w:multiLevelType w:val="hybridMultilevel"/>
    <w:tmpl w:val="7BEED470"/>
    <w:lvl w:ilvl="0" w:tplc="04150017">
      <w:start w:val="1"/>
      <w:numFmt w:val="lowerLetter"/>
      <w:lvlText w:val="%1)"/>
      <w:lvlJc w:val="left"/>
      <w:pPr>
        <w:ind w:left="1091" w:hanging="360"/>
      </w:pPr>
    </w:lvl>
    <w:lvl w:ilvl="1" w:tplc="04150019" w:tentative="1">
      <w:start w:val="1"/>
      <w:numFmt w:val="lowerLetter"/>
      <w:lvlText w:val="%2."/>
      <w:lvlJc w:val="left"/>
      <w:pPr>
        <w:ind w:left="1811" w:hanging="360"/>
      </w:pPr>
    </w:lvl>
    <w:lvl w:ilvl="2" w:tplc="0415001B" w:tentative="1">
      <w:start w:val="1"/>
      <w:numFmt w:val="lowerRoman"/>
      <w:lvlText w:val="%3."/>
      <w:lvlJc w:val="right"/>
      <w:pPr>
        <w:ind w:left="2531" w:hanging="180"/>
      </w:pPr>
    </w:lvl>
    <w:lvl w:ilvl="3" w:tplc="0415000F" w:tentative="1">
      <w:start w:val="1"/>
      <w:numFmt w:val="decimal"/>
      <w:lvlText w:val="%4."/>
      <w:lvlJc w:val="left"/>
      <w:pPr>
        <w:ind w:left="3251" w:hanging="360"/>
      </w:pPr>
    </w:lvl>
    <w:lvl w:ilvl="4" w:tplc="04150019" w:tentative="1">
      <w:start w:val="1"/>
      <w:numFmt w:val="lowerLetter"/>
      <w:lvlText w:val="%5."/>
      <w:lvlJc w:val="left"/>
      <w:pPr>
        <w:ind w:left="3971" w:hanging="360"/>
      </w:pPr>
    </w:lvl>
    <w:lvl w:ilvl="5" w:tplc="0415001B" w:tentative="1">
      <w:start w:val="1"/>
      <w:numFmt w:val="lowerRoman"/>
      <w:lvlText w:val="%6."/>
      <w:lvlJc w:val="right"/>
      <w:pPr>
        <w:ind w:left="4691" w:hanging="180"/>
      </w:pPr>
    </w:lvl>
    <w:lvl w:ilvl="6" w:tplc="0415000F" w:tentative="1">
      <w:start w:val="1"/>
      <w:numFmt w:val="decimal"/>
      <w:lvlText w:val="%7."/>
      <w:lvlJc w:val="left"/>
      <w:pPr>
        <w:ind w:left="5411" w:hanging="360"/>
      </w:pPr>
    </w:lvl>
    <w:lvl w:ilvl="7" w:tplc="04150019" w:tentative="1">
      <w:start w:val="1"/>
      <w:numFmt w:val="lowerLetter"/>
      <w:lvlText w:val="%8."/>
      <w:lvlJc w:val="left"/>
      <w:pPr>
        <w:ind w:left="6131" w:hanging="360"/>
      </w:pPr>
    </w:lvl>
    <w:lvl w:ilvl="8" w:tplc="0415001B" w:tentative="1">
      <w:start w:val="1"/>
      <w:numFmt w:val="lowerRoman"/>
      <w:lvlText w:val="%9."/>
      <w:lvlJc w:val="right"/>
      <w:pPr>
        <w:ind w:left="6851" w:hanging="180"/>
      </w:pPr>
    </w:lvl>
  </w:abstractNum>
  <w:abstractNum w:abstractNumId="25" w15:restartNumberingAfterBreak="0">
    <w:nsid w:val="46916D56"/>
    <w:multiLevelType w:val="hybridMultilevel"/>
    <w:tmpl w:val="99609A06"/>
    <w:lvl w:ilvl="0" w:tplc="04150017">
      <w:start w:val="1"/>
      <w:numFmt w:val="lowerLetter"/>
      <w:lvlText w:val="%1)"/>
      <w:lvlJc w:val="left"/>
      <w:pPr>
        <w:ind w:left="1091" w:hanging="360"/>
      </w:pPr>
    </w:lvl>
    <w:lvl w:ilvl="1" w:tplc="04150019">
      <w:start w:val="1"/>
      <w:numFmt w:val="lowerLetter"/>
      <w:lvlText w:val="%2."/>
      <w:lvlJc w:val="left"/>
      <w:pPr>
        <w:ind w:left="1811" w:hanging="360"/>
      </w:pPr>
    </w:lvl>
    <w:lvl w:ilvl="2" w:tplc="0415001B" w:tentative="1">
      <w:start w:val="1"/>
      <w:numFmt w:val="lowerRoman"/>
      <w:lvlText w:val="%3."/>
      <w:lvlJc w:val="right"/>
      <w:pPr>
        <w:ind w:left="2531" w:hanging="180"/>
      </w:pPr>
    </w:lvl>
    <w:lvl w:ilvl="3" w:tplc="0415000F" w:tentative="1">
      <w:start w:val="1"/>
      <w:numFmt w:val="decimal"/>
      <w:lvlText w:val="%4."/>
      <w:lvlJc w:val="left"/>
      <w:pPr>
        <w:ind w:left="3251" w:hanging="360"/>
      </w:pPr>
    </w:lvl>
    <w:lvl w:ilvl="4" w:tplc="04150019" w:tentative="1">
      <w:start w:val="1"/>
      <w:numFmt w:val="lowerLetter"/>
      <w:lvlText w:val="%5."/>
      <w:lvlJc w:val="left"/>
      <w:pPr>
        <w:ind w:left="3971" w:hanging="360"/>
      </w:pPr>
    </w:lvl>
    <w:lvl w:ilvl="5" w:tplc="0415001B" w:tentative="1">
      <w:start w:val="1"/>
      <w:numFmt w:val="lowerRoman"/>
      <w:lvlText w:val="%6."/>
      <w:lvlJc w:val="right"/>
      <w:pPr>
        <w:ind w:left="4691" w:hanging="180"/>
      </w:pPr>
    </w:lvl>
    <w:lvl w:ilvl="6" w:tplc="0415000F" w:tentative="1">
      <w:start w:val="1"/>
      <w:numFmt w:val="decimal"/>
      <w:lvlText w:val="%7."/>
      <w:lvlJc w:val="left"/>
      <w:pPr>
        <w:ind w:left="5411" w:hanging="360"/>
      </w:pPr>
    </w:lvl>
    <w:lvl w:ilvl="7" w:tplc="04150019" w:tentative="1">
      <w:start w:val="1"/>
      <w:numFmt w:val="lowerLetter"/>
      <w:lvlText w:val="%8."/>
      <w:lvlJc w:val="left"/>
      <w:pPr>
        <w:ind w:left="6131" w:hanging="360"/>
      </w:pPr>
    </w:lvl>
    <w:lvl w:ilvl="8" w:tplc="0415001B" w:tentative="1">
      <w:start w:val="1"/>
      <w:numFmt w:val="lowerRoman"/>
      <w:lvlText w:val="%9."/>
      <w:lvlJc w:val="right"/>
      <w:pPr>
        <w:ind w:left="6851" w:hanging="180"/>
      </w:pPr>
    </w:lvl>
  </w:abstractNum>
  <w:abstractNum w:abstractNumId="26" w15:restartNumberingAfterBreak="0">
    <w:nsid w:val="4D0C0F91"/>
    <w:multiLevelType w:val="hybridMultilevel"/>
    <w:tmpl w:val="3642DC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462A7F"/>
    <w:multiLevelType w:val="hybridMultilevel"/>
    <w:tmpl w:val="EC38CEC4"/>
    <w:lvl w:ilvl="0" w:tplc="DDAA448E">
      <w:start w:val="1"/>
      <w:numFmt w:val="decimal"/>
      <w:lvlText w:val="%1."/>
      <w:lvlJc w:val="left"/>
      <w:rPr>
        <w:b w:val="0"/>
        <w:sz w:val="22"/>
        <w:szCs w:val="22"/>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50631D7A"/>
    <w:multiLevelType w:val="hybridMultilevel"/>
    <w:tmpl w:val="1FBCE1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5C522DD"/>
    <w:multiLevelType w:val="hybridMultilevel"/>
    <w:tmpl w:val="42729570"/>
    <w:lvl w:ilvl="0" w:tplc="04150019">
      <w:start w:val="1"/>
      <w:numFmt w:val="lowerLetter"/>
      <w:lvlText w:val="%1."/>
      <w:lvlJc w:val="left"/>
      <w:pPr>
        <w:ind w:left="1088" w:hanging="360"/>
      </w:pPr>
    </w:lvl>
    <w:lvl w:ilvl="1" w:tplc="04150019" w:tentative="1">
      <w:start w:val="1"/>
      <w:numFmt w:val="lowerLetter"/>
      <w:lvlText w:val="%2."/>
      <w:lvlJc w:val="left"/>
      <w:pPr>
        <w:ind w:left="1808" w:hanging="360"/>
      </w:pPr>
    </w:lvl>
    <w:lvl w:ilvl="2" w:tplc="0415001B" w:tentative="1">
      <w:start w:val="1"/>
      <w:numFmt w:val="lowerRoman"/>
      <w:lvlText w:val="%3."/>
      <w:lvlJc w:val="right"/>
      <w:pPr>
        <w:ind w:left="2528" w:hanging="180"/>
      </w:pPr>
    </w:lvl>
    <w:lvl w:ilvl="3" w:tplc="0415000F" w:tentative="1">
      <w:start w:val="1"/>
      <w:numFmt w:val="decimal"/>
      <w:lvlText w:val="%4."/>
      <w:lvlJc w:val="left"/>
      <w:pPr>
        <w:ind w:left="3248" w:hanging="360"/>
      </w:pPr>
    </w:lvl>
    <w:lvl w:ilvl="4" w:tplc="04150019" w:tentative="1">
      <w:start w:val="1"/>
      <w:numFmt w:val="lowerLetter"/>
      <w:lvlText w:val="%5."/>
      <w:lvlJc w:val="left"/>
      <w:pPr>
        <w:ind w:left="3968" w:hanging="360"/>
      </w:pPr>
    </w:lvl>
    <w:lvl w:ilvl="5" w:tplc="0415001B" w:tentative="1">
      <w:start w:val="1"/>
      <w:numFmt w:val="lowerRoman"/>
      <w:lvlText w:val="%6."/>
      <w:lvlJc w:val="right"/>
      <w:pPr>
        <w:ind w:left="4688" w:hanging="180"/>
      </w:pPr>
    </w:lvl>
    <w:lvl w:ilvl="6" w:tplc="0415000F" w:tentative="1">
      <w:start w:val="1"/>
      <w:numFmt w:val="decimal"/>
      <w:lvlText w:val="%7."/>
      <w:lvlJc w:val="left"/>
      <w:pPr>
        <w:ind w:left="5408" w:hanging="360"/>
      </w:pPr>
    </w:lvl>
    <w:lvl w:ilvl="7" w:tplc="04150019" w:tentative="1">
      <w:start w:val="1"/>
      <w:numFmt w:val="lowerLetter"/>
      <w:lvlText w:val="%8."/>
      <w:lvlJc w:val="left"/>
      <w:pPr>
        <w:ind w:left="6128" w:hanging="360"/>
      </w:pPr>
    </w:lvl>
    <w:lvl w:ilvl="8" w:tplc="0415001B" w:tentative="1">
      <w:start w:val="1"/>
      <w:numFmt w:val="lowerRoman"/>
      <w:lvlText w:val="%9."/>
      <w:lvlJc w:val="right"/>
      <w:pPr>
        <w:ind w:left="6848" w:hanging="180"/>
      </w:pPr>
    </w:lvl>
  </w:abstractNum>
  <w:abstractNum w:abstractNumId="30" w15:restartNumberingAfterBreak="0">
    <w:nsid w:val="57D4393D"/>
    <w:multiLevelType w:val="hybridMultilevel"/>
    <w:tmpl w:val="8C7606E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DCE7885"/>
    <w:multiLevelType w:val="hybridMultilevel"/>
    <w:tmpl w:val="96A83D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63545F6"/>
    <w:multiLevelType w:val="hybridMultilevel"/>
    <w:tmpl w:val="85128BAE"/>
    <w:lvl w:ilvl="0" w:tplc="E62850DE">
      <w:start w:val="1"/>
      <w:numFmt w:val="decimal"/>
      <w:lvlText w:val="%1."/>
      <w:lvlJc w:val="left"/>
      <w:pPr>
        <w:ind w:left="0" w:firstLine="0"/>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81C4910"/>
    <w:multiLevelType w:val="hybridMultilevel"/>
    <w:tmpl w:val="506EDF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B1149C0"/>
    <w:multiLevelType w:val="hybridMultilevel"/>
    <w:tmpl w:val="43E64602"/>
    <w:lvl w:ilvl="0" w:tplc="FFFFFFFF">
      <w:start w:val="1"/>
      <w:numFmt w:val="decimal"/>
      <w:lvlText w:val="%1."/>
      <w:lvlJc w:val="left"/>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05E139B"/>
    <w:multiLevelType w:val="hybridMultilevel"/>
    <w:tmpl w:val="C144C5FE"/>
    <w:lvl w:ilvl="0" w:tplc="04150019">
      <w:start w:val="1"/>
      <w:numFmt w:val="lowerLetter"/>
      <w:lvlText w:val="%1."/>
      <w:lvlJc w:val="left"/>
      <w:pPr>
        <w:ind w:left="1088" w:hanging="360"/>
      </w:pPr>
    </w:lvl>
    <w:lvl w:ilvl="1" w:tplc="04150019" w:tentative="1">
      <w:start w:val="1"/>
      <w:numFmt w:val="lowerLetter"/>
      <w:lvlText w:val="%2."/>
      <w:lvlJc w:val="left"/>
      <w:pPr>
        <w:ind w:left="1808" w:hanging="360"/>
      </w:pPr>
    </w:lvl>
    <w:lvl w:ilvl="2" w:tplc="0415001B" w:tentative="1">
      <w:start w:val="1"/>
      <w:numFmt w:val="lowerRoman"/>
      <w:lvlText w:val="%3."/>
      <w:lvlJc w:val="right"/>
      <w:pPr>
        <w:ind w:left="2528" w:hanging="180"/>
      </w:pPr>
    </w:lvl>
    <w:lvl w:ilvl="3" w:tplc="0415000F" w:tentative="1">
      <w:start w:val="1"/>
      <w:numFmt w:val="decimal"/>
      <w:lvlText w:val="%4."/>
      <w:lvlJc w:val="left"/>
      <w:pPr>
        <w:ind w:left="3248" w:hanging="360"/>
      </w:pPr>
    </w:lvl>
    <w:lvl w:ilvl="4" w:tplc="04150019" w:tentative="1">
      <w:start w:val="1"/>
      <w:numFmt w:val="lowerLetter"/>
      <w:lvlText w:val="%5."/>
      <w:lvlJc w:val="left"/>
      <w:pPr>
        <w:ind w:left="3968" w:hanging="360"/>
      </w:pPr>
    </w:lvl>
    <w:lvl w:ilvl="5" w:tplc="0415001B" w:tentative="1">
      <w:start w:val="1"/>
      <w:numFmt w:val="lowerRoman"/>
      <w:lvlText w:val="%6."/>
      <w:lvlJc w:val="right"/>
      <w:pPr>
        <w:ind w:left="4688" w:hanging="180"/>
      </w:pPr>
    </w:lvl>
    <w:lvl w:ilvl="6" w:tplc="0415000F" w:tentative="1">
      <w:start w:val="1"/>
      <w:numFmt w:val="decimal"/>
      <w:lvlText w:val="%7."/>
      <w:lvlJc w:val="left"/>
      <w:pPr>
        <w:ind w:left="5408" w:hanging="360"/>
      </w:pPr>
    </w:lvl>
    <w:lvl w:ilvl="7" w:tplc="04150019" w:tentative="1">
      <w:start w:val="1"/>
      <w:numFmt w:val="lowerLetter"/>
      <w:lvlText w:val="%8."/>
      <w:lvlJc w:val="left"/>
      <w:pPr>
        <w:ind w:left="6128" w:hanging="360"/>
      </w:pPr>
    </w:lvl>
    <w:lvl w:ilvl="8" w:tplc="0415001B" w:tentative="1">
      <w:start w:val="1"/>
      <w:numFmt w:val="lowerRoman"/>
      <w:lvlText w:val="%9."/>
      <w:lvlJc w:val="right"/>
      <w:pPr>
        <w:ind w:left="6848" w:hanging="180"/>
      </w:pPr>
    </w:lvl>
  </w:abstractNum>
  <w:abstractNum w:abstractNumId="36" w15:restartNumberingAfterBreak="0">
    <w:nsid w:val="72877ED9"/>
    <w:multiLevelType w:val="hybridMultilevel"/>
    <w:tmpl w:val="35F2DF7C"/>
    <w:lvl w:ilvl="0" w:tplc="BAAE4096">
      <w:start w:val="1"/>
      <w:numFmt w:val="decimal"/>
      <w:lvlText w:val="%1."/>
      <w:lvlJc w:val="left"/>
      <w:pPr>
        <w:ind w:left="400" w:hanging="360"/>
      </w:pPr>
      <w:rPr>
        <w:rFonts w:hint="default"/>
      </w:rPr>
    </w:lvl>
    <w:lvl w:ilvl="1" w:tplc="04150019">
      <w:start w:val="1"/>
      <w:numFmt w:val="lowerLetter"/>
      <w:lvlText w:val="%2."/>
      <w:lvlJc w:val="left"/>
      <w:pPr>
        <w:ind w:left="1120" w:hanging="360"/>
      </w:pPr>
    </w:lvl>
    <w:lvl w:ilvl="2" w:tplc="0415001B">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37" w15:restartNumberingAfterBreak="0">
    <w:nsid w:val="791D32D3"/>
    <w:multiLevelType w:val="multilevel"/>
    <w:tmpl w:val="C48A8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CC72E9A"/>
    <w:multiLevelType w:val="hybridMultilevel"/>
    <w:tmpl w:val="2098BC9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8021492">
    <w:abstractNumId w:val="34"/>
  </w:num>
  <w:num w:numId="2" w16cid:durableId="983775243">
    <w:abstractNumId w:val="0"/>
  </w:num>
  <w:num w:numId="3" w16cid:durableId="1498376498">
    <w:abstractNumId w:val="1"/>
  </w:num>
  <w:num w:numId="4" w16cid:durableId="1197616994">
    <w:abstractNumId w:val="2"/>
  </w:num>
  <w:num w:numId="5" w16cid:durableId="773287180">
    <w:abstractNumId w:val="3"/>
  </w:num>
  <w:num w:numId="6" w16cid:durableId="770124425">
    <w:abstractNumId w:val="4"/>
  </w:num>
  <w:num w:numId="7" w16cid:durableId="2133866585">
    <w:abstractNumId w:val="21"/>
  </w:num>
  <w:num w:numId="8" w16cid:durableId="1306279897">
    <w:abstractNumId w:val="30"/>
  </w:num>
  <w:num w:numId="9" w16cid:durableId="1389912878">
    <w:abstractNumId w:val="18"/>
  </w:num>
  <w:num w:numId="10" w16cid:durableId="658271823">
    <w:abstractNumId w:val="28"/>
  </w:num>
  <w:num w:numId="11" w16cid:durableId="613098252">
    <w:abstractNumId w:val="33"/>
  </w:num>
  <w:num w:numId="12" w16cid:durableId="253368038">
    <w:abstractNumId w:val="24"/>
  </w:num>
  <w:num w:numId="13" w16cid:durableId="1882596547">
    <w:abstractNumId w:val="19"/>
  </w:num>
  <w:num w:numId="14" w16cid:durableId="2002393094">
    <w:abstractNumId w:val="7"/>
  </w:num>
  <w:num w:numId="15" w16cid:durableId="553397283">
    <w:abstractNumId w:val="6"/>
  </w:num>
  <w:num w:numId="16" w16cid:durableId="1104955682">
    <w:abstractNumId w:val="17"/>
  </w:num>
  <w:num w:numId="17" w16cid:durableId="1041051297">
    <w:abstractNumId w:val="5"/>
  </w:num>
  <w:num w:numId="18" w16cid:durableId="1270889975">
    <w:abstractNumId w:val="36"/>
  </w:num>
  <w:num w:numId="19" w16cid:durableId="1756393859">
    <w:abstractNumId w:val="20"/>
  </w:num>
  <w:num w:numId="20" w16cid:durableId="2011712474">
    <w:abstractNumId w:val="8"/>
  </w:num>
  <w:num w:numId="21" w16cid:durableId="2068841414">
    <w:abstractNumId w:val="9"/>
  </w:num>
  <w:num w:numId="22" w16cid:durableId="2024474680">
    <w:abstractNumId w:val="32"/>
  </w:num>
  <w:num w:numId="23" w16cid:durableId="498546683">
    <w:abstractNumId w:val="10"/>
  </w:num>
  <w:num w:numId="24" w16cid:durableId="1393194956">
    <w:abstractNumId w:val="11"/>
  </w:num>
  <w:num w:numId="25" w16cid:durableId="116948392">
    <w:abstractNumId w:val="25"/>
  </w:num>
  <w:num w:numId="26" w16cid:durableId="872770459">
    <w:abstractNumId w:val="13"/>
  </w:num>
  <w:num w:numId="27" w16cid:durableId="1399749742">
    <w:abstractNumId w:val="22"/>
  </w:num>
  <w:num w:numId="28" w16cid:durableId="1385594812">
    <w:abstractNumId w:val="12"/>
  </w:num>
  <w:num w:numId="29" w16cid:durableId="1443652481">
    <w:abstractNumId w:val="27"/>
  </w:num>
  <w:num w:numId="30" w16cid:durableId="1724673900">
    <w:abstractNumId w:val="15"/>
  </w:num>
  <w:num w:numId="31" w16cid:durableId="1704283937">
    <w:abstractNumId w:val="31"/>
  </w:num>
  <w:num w:numId="32" w16cid:durableId="1481843251">
    <w:abstractNumId w:val="26"/>
  </w:num>
  <w:num w:numId="33" w16cid:durableId="1157958071">
    <w:abstractNumId w:val="38"/>
  </w:num>
  <w:num w:numId="34" w16cid:durableId="1027564397">
    <w:abstractNumId w:val="35"/>
  </w:num>
  <w:num w:numId="35" w16cid:durableId="365183568">
    <w:abstractNumId w:val="29"/>
  </w:num>
  <w:num w:numId="36" w16cid:durableId="1800566564">
    <w:abstractNumId w:val="14"/>
  </w:num>
  <w:num w:numId="37" w16cid:durableId="1899972733">
    <w:abstractNumId w:val="23"/>
  </w:num>
  <w:num w:numId="38" w16cid:durableId="51468292">
    <w:abstractNumId w:val="16"/>
  </w:num>
  <w:num w:numId="39" w16cid:durableId="742195">
    <w:abstractNumId w:val="3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65C"/>
    <w:rsid w:val="00026B4F"/>
    <w:rsid w:val="00033F27"/>
    <w:rsid w:val="0003787F"/>
    <w:rsid w:val="00040938"/>
    <w:rsid w:val="00052B5B"/>
    <w:rsid w:val="0006232F"/>
    <w:rsid w:val="000720DF"/>
    <w:rsid w:val="000807E0"/>
    <w:rsid w:val="0008577B"/>
    <w:rsid w:val="000B3F03"/>
    <w:rsid w:val="000B6B21"/>
    <w:rsid w:val="000B7561"/>
    <w:rsid w:val="000B7C46"/>
    <w:rsid w:val="000C57FE"/>
    <w:rsid w:val="000E5662"/>
    <w:rsid w:val="0011658F"/>
    <w:rsid w:val="00164C30"/>
    <w:rsid w:val="001857E0"/>
    <w:rsid w:val="0018719A"/>
    <w:rsid w:val="00193F2D"/>
    <w:rsid w:val="001968CA"/>
    <w:rsid w:val="001C201A"/>
    <w:rsid w:val="001C41C9"/>
    <w:rsid w:val="001E41ED"/>
    <w:rsid w:val="002309FF"/>
    <w:rsid w:val="00237141"/>
    <w:rsid w:val="00281A8B"/>
    <w:rsid w:val="002942AC"/>
    <w:rsid w:val="002A59E7"/>
    <w:rsid w:val="002B48DB"/>
    <w:rsid w:val="002B56D0"/>
    <w:rsid w:val="0031182D"/>
    <w:rsid w:val="00347390"/>
    <w:rsid w:val="003561A2"/>
    <w:rsid w:val="00390786"/>
    <w:rsid w:val="00396205"/>
    <w:rsid w:val="003A5922"/>
    <w:rsid w:val="003D3BEA"/>
    <w:rsid w:val="003D617C"/>
    <w:rsid w:val="003E0F4F"/>
    <w:rsid w:val="003E50F8"/>
    <w:rsid w:val="003E7F75"/>
    <w:rsid w:val="00410BCF"/>
    <w:rsid w:val="004146C0"/>
    <w:rsid w:val="0042088A"/>
    <w:rsid w:val="0042249F"/>
    <w:rsid w:val="004605B8"/>
    <w:rsid w:val="00464B64"/>
    <w:rsid w:val="004A2163"/>
    <w:rsid w:val="004B2DC1"/>
    <w:rsid w:val="004B63C7"/>
    <w:rsid w:val="004C050B"/>
    <w:rsid w:val="0050682A"/>
    <w:rsid w:val="00513025"/>
    <w:rsid w:val="005163F1"/>
    <w:rsid w:val="00534714"/>
    <w:rsid w:val="0056202D"/>
    <w:rsid w:val="00597F43"/>
    <w:rsid w:val="005A0249"/>
    <w:rsid w:val="005B0789"/>
    <w:rsid w:val="005B1332"/>
    <w:rsid w:val="005C7603"/>
    <w:rsid w:val="005D04E1"/>
    <w:rsid w:val="005E3DDE"/>
    <w:rsid w:val="005F0CB8"/>
    <w:rsid w:val="0062233B"/>
    <w:rsid w:val="0063027D"/>
    <w:rsid w:val="00653BF7"/>
    <w:rsid w:val="00674AAF"/>
    <w:rsid w:val="006802B1"/>
    <w:rsid w:val="0068367A"/>
    <w:rsid w:val="00696801"/>
    <w:rsid w:val="006B4987"/>
    <w:rsid w:val="006B501A"/>
    <w:rsid w:val="006C6E46"/>
    <w:rsid w:val="006F282D"/>
    <w:rsid w:val="006F2E36"/>
    <w:rsid w:val="00723ABF"/>
    <w:rsid w:val="007249A9"/>
    <w:rsid w:val="007310A4"/>
    <w:rsid w:val="00741C0F"/>
    <w:rsid w:val="00747BF0"/>
    <w:rsid w:val="00770992"/>
    <w:rsid w:val="007712DE"/>
    <w:rsid w:val="00776730"/>
    <w:rsid w:val="007D12B6"/>
    <w:rsid w:val="007D147F"/>
    <w:rsid w:val="007E171C"/>
    <w:rsid w:val="007E2526"/>
    <w:rsid w:val="007E7CE2"/>
    <w:rsid w:val="00802195"/>
    <w:rsid w:val="00814FD6"/>
    <w:rsid w:val="00822AEF"/>
    <w:rsid w:val="00827B8D"/>
    <w:rsid w:val="0083504E"/>
    <w:rsid w:val="00867454"/>
    <w:rsid w:val="00874096"/>
    <w:rsid w:val="008822DF"/>
    <w:rsid w:val="00885F4F"/>
    <w:rsid w:val="00890D03"/>
    <w:rsid w:val="0089270B"/>
    <w:rsid w:val="00895A52"/>
    <w:rsid w:val="008A225A"/>
    <w:rsid w:val="008B19CA"/>
    <w:rsid w:val="008C53AE"/>
    <w:rsid w:val="008C7706"/>
    <w:rsid w:val="008E13E3"/>
    <w:rsid w:val="008F220B"/>
    <w:rsid w:val="009042EB"/>
    <w:rsid w:val="00957CC4"/>
    <w:rsid w:val="0097254B"/>
    <w:rsid w:val="009933FD"/>
    <w:rsid w:val="009C6222"/>
    <w:rsid w:val="009D1231"/>
    <w:rsid w:val="009D52DE"/>
    <w:rsid w:val="00A017F7"/>
    <w:rsid w:val="00A11568"/>
    <w:rsid w:val="00A139A2"/>
    <w:rsid w:val="00A25A4C"/>
    <w:rsid w:val="00A270D4"/>
    <w:rsid w:val="00A70B1E"/>
    <w:rsid w:val="00AA5B8F"/>
    <w:rsid w:val="00AB797E"/>
    <w:rsid w:val="00AC141A"/>
    <w:rsid w:val="00AC1816"/>
    <w:rsid w:val="00AC3658"/>
    <w:rsid w:val="00AC465C"/>
    <w:rsid w:val="00AC6D53"/>
    <w:rsid w:val="00AE0FA2"/>
    <w:rsid w:val="00AE2FE4"/>
    <w:rsid w:val="00B04D74"/>
    <w:rsid w:val="00B07DF9"/>
    <w:rsid w:val="00B25672"/>
    <w:rsid w:val="00B810B8"/>
    <w:rsid w:val="00BA1E2C"/>
    <w:rsid w:val="00BC3305"/>
    <w:rsid w:val="00BD1E93"/>
    <w:rsid w:val="00BE2B49"/>
    <w:rsid w:val="00BF7E78"/>
    <w:rsid w:val="00C031A2"/>
    <w:rsid w:val="00C32F48"/>
    <w:rsid w:val="00C33E27"/>
    <w:rsid w:val="00C511B0"/>
    <w:rsid w:val="00C610A7"/>
    <w:rsid w:val="00C744A9"/>
    <w:rsid w:val="00C76654"/>
    <w:rsid w:val="00C81320"/>
    <w:rsid w:val="00C81B65"/>
    <w:rsid w:val="00C92934"/>
    <w:rsid w:val="00CC15BB"/>
    <w:rsid w:val="00CD373F"/>
    <w:rsid w:val="00CE5A48"/>
    <w:rsid w:val="00CE6760"/>
    <w:rsid w:val="00CF1A2C"/>
    <w:rsid w:val="00CF77EC"/>
    <w:rsid w:val="00D116EE"/>
    <w:rsid w:val="00D13C0C"/>
    <w:rsid w:val="00D34F4D"/>
    <w:rsid w:val="00D50D18"/>
    <w:rsid w:val="00D52F1E"/>
    <w:rsid w:val="00D578BA"/>
    <w:rsid w:val="00D62C7B"/>
    <w:rsid w:val="00D878A4"/>
    <w:rsid w:val="00D90598"/>
    <w:rsid w:val="00DB3525"/>
    <w:rsid w:val="00DE3E8A"/>
    <w:rsid w:val="00E31DF0"/>
    <w:rsid w:val="00E372BC"/>
    <w:rsid w:val="00E724D7"/>
    <w:rsid w:val="00E90E8D"/>
    <w:rsid w:val="00E9191B"/>
    <w:rsid w:val="00EE0890"/>
    <w:rsid w:val="00EE30A6"/>
    <w:rsid w:val="00F33E18"/>
    <w:rsid w:val="00F33FAD"/>
    <w:rsid w:val="00F57E02"/>
    <w:rsid w:val="00F646F4"/>
    <w:rsid w:val="00F6500F"/>
    <w:rsid w:val="00F77981"/>
    <w:rsid w:val="00F838DD"/>
    <w:rsid w:val="00F87FEE"/>
    <w:rsid w:val="00F92F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D27A2"/>
  <w15:chartTrackingRefBased/>
  <w15:docId w15:val="{DEB560ED-BFDB-40FF-963B-BB30BE819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24D7"/>
  </w:style>
  <w:style w:type="paragraph" w:styleId="Nagwek1">
    <w:name w:val="heading 1"/>
    <w:basedOn w:val="Normalny"/>
    <w:next w:val="Normalny"/>
    <w:link w:val="Nagwek1Znak"/>
    <w:uiPriority w:val="9"/>
    <w:qFormat/>
    <w:rsid w:val="006836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F87FEE"/>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F87FEE"/>
  </w:style>
  <w:style w:type="paragraph" w:styleId="Stopka">
    <w:name w:val="footer"/>
    <w:basedOn w:val="Normalny"/>
    <w:link w:val="StopkaZnak"/>
    <w:unhideWhenUsed/>
    <w:rsid w:val="00F87FEE"/>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F87FEE"/>
  </w:style>
  <w:style w:type="paragraph" w:styleId="Akapitzlist">
    <w:name w:val="List Paragraph"/>
    <w:aliases w:val="Numerowanie,Akapit z listą BS,Kolorowa lista — akcent 11"/>
    <w:basedOn w:val="Normalny"/>
    <w:link w:val="AkapitzlistZnak"/>
    <w:uiPriority w:val="34"/>
    <w:qFormat/>
    <w:rsid w:val="00F87FEE"/>
    <w:pPr>
      <w:ind w:left="720"/>
      <w:contextualSpacing/>
    </w:pPr>
  </w:style>
  <w:style w:type="character" w:styleId="Hipercze">
    <w:name w:val="Hyperlink"/>
    <w:basedOn w:val="Domylnaczcionkaakapitu"/>
    <w:uiPriority w:val="99"/>
    <w:unhideWhenUsed/>
    <w:rsid w:val="00AE2FE4"/>
    <w:rPr>
      <w:color w:val="0563C1" w:themeColor="hyperlink"/>
      <w:u w:val="single"/>
    </w:rPr>
  </w:style>
  <w:style w:type="character" w:styleId="Numerstrony">
    <w:name w:val="page number"/>
    <w:basedOn w:val="Domylnaczcionkaakapitu"/>
    <w:rsid w:val="00CC15BB"/>
  </w:style>
  <w:style w:type="character" w:styleId="Odwoaniedokomentarza">
    <w:name w:val="annotation reference"/>
    <w:basedOn w:val="Domylnaczcionkaakapitu"/>
    <w:uiPriority w:val="99"/>
    <w:semiHidden/>
    <w:unhideWhenUsed/>
    <w:rsid w:val="003A5922"/>
    <w:rPr>
      <w:sz w:val="16"/>
      <w:szCs w:val="16"/>
    </w:rPr>
  </w:style>
  <w:style w:type="paragraph" w:styleId="Tekstkomentarza">
    <w:name w:val="annotation text"/>
    <w:basedOn w:val="Normalny"/>
    <w:link w:val="TekstkomentarzaZnak"/>
    <w:uiPriority w:val="99"/>
    <w:unhideWhenUsed/>
    <w:rsid w:val="003A5922"/>
    <w:pPr>
      <w:spacing w:line="240" w:lineRule="auto"/>
    </w:pPr>
    <w:rPr>
      <w:sz w:val="20"/>
      <w:szCs w:val="20"/>
    </w:rPr>
  </w:style>
  <w:style w:type="character" w:customStyle="1" w:styleId="TekstkomentarzaZnak">
    <w:name w:val="Tekst komentarza Znak"/>
    <w:basedOn w:val="Domylnaczcionkaakapitu"/>
    <w:link w:val="Tekstkomentarza"/>
    <w:uiPriority w:val="99"/>
    <w:rsid w:val="003A5922"/>
    <w:rPr>
      <w:sz w:val="20"/>
      <w:szCs w:val="20"/>
    </w:rPr>
  </w:style>
  <w:style w:type="paragraph" w:styleId="Tematkomentarza">
    <w:name w:val="annotation subject"/>
    <w:basedOn w:val="Tekstkomentarza"/>
    <w:next w:val="Tekstkomentarza"/>
    <w:link w:val="TematkomentarzaZnak"/>
    <w:uiPriority w:val="99"/>
    <w:semiHidden/>
    <w:unhideWhenUsed/>
    <w:rsid w:val="003A5922"/>
    <w:rPr>
      <w:b/>
      <w:bCs/>
    </w:rPr>
  </w:style>
  <w:style w:type="character" w:customStyle="1" w:styleId="TematkomentarzaZnak">
    <w:name w:val="Temat komentarza Znak"/>
    <w:basedOn w:val="TekstkomentarzaZnak"/>
    <w:link w:val="Tematkomentarza"/>
    <w:uiPriority w:val="99"/>
    <w:semiHidden/>
    <w:rsid w:val="003A5922"/>
    <w:rPr>
      <w:b/>
      <w:bCs/>
      <w:sz w:val="20"/>
      <w:szCs w:val="20"/>
    </w:rPr>
  </w:style>
  <w:style w:type="paragraph" w:styleId="Tekstdymka">
    <w:name w:val="Balloon Text"/>
    <w:basedOn w:val="Normalny"/>
    <w:link w:val="TekstdymkaZnak"/>
    <w:uiPriority w:val="99"/>
    <w:semiHidden/>
    <w:unhideWhenUsed/>
    <w:rsid w:val="003A592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A5922"/>
    <w:rPr>
      <w:rFonts w:ascii="Segoe UI" w:hAnsi="Segoe UI" w:cs="Segoe UI"/>
      <w:sz w:val="18"/>
      <w:szCs w:val="18"/>
    </w:rPr>
  </w:style>
  <w:style w:type="character" w:customStyle="1" w:styleId="AkapitzlistZnak">
    <w:name w:val="Akapit z listą Znak"/>
    <w:aliases w:val="Numerowanie Znak,Akapit z listą BS Znak,Kolorowa lista — akcent 11 Znak"/>
    <w:link w:val="Akapitzlist"/>
    <w:uiPriority w:val="34"/>
    <w:locked/>
    <w:rsid w:val="00B810B8"/>
  </w:style>
  <w:style w:type="character" w:customStyle="1" w:styleId="Nagwek1Znak">
    <w:name w:val="Nagłówek 1 Znak"/>
    <w:basedOn w:val="Domylnaczcionkaakapitu"/>
    <w:link w:val="Nagwek1"/>
    <w:uiPriority w:val="9"/>
    <w:rsid w:val="0068367A"/>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68367A"/>
    <w:pPr>
      <w:outlineLvl w:val="9"/>
    </w:pPr>
    <w:rPr>
      <w:lang w:eastAsia="pl-PL"/>
    </w:rPr>
  </w:style>
  <w:style w:type="paragraph" w:styleId="Spistreci1">
    <w:name w:val="toc 1"/>
    <w:basedOn w:val="Normalny"/>
    <w:next w:val="Normalny"/>
    <w:autoRedefine/>
    <w:uiPriority w:val="39"/>
    <w:unhideWhenUsed/>
    <w:rsid w:val="0068367A"/>
    <w:pPr>
      <w:spacing w:after="100"/>
    </w:pPr>
  </w:style>
  <w:style w:type="paragraph" w:customStyle="1" w:styleId="Default">
    <w:name w:val="Default"/>
    <w:rsid w:val="00C33E27"/>
    <w:pPr>
      <w:autoSpaceDE w:val="0"/>
      <w:autoSpaceDN w:val="0"/>
      <w:adjustRightInd w:val="0"/>
      <w:spacing w:after="0" w:line="240" w:lineRule="auto"/>
    </w:pPr>
    <w:rPr>
      <w:rFonts w:ascii="Arial" w:hAnsi="Arial" w:cs="Arial"/>
      <w:color w:val="000000"/>
      <w:sz w:val="24"/>
      <w:szCs w:val="24"/>
    </w:rPr>
  </w:style>
  <w:style w:type="paragraph" w:styleId="Poprawka">
    <w:name w:val="Revision"/>
    <w:hidden/>
    <w:uiPriority w:val="99"/>
    <w:semiHidden/>
    <w:rsid w:val="00741C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94706">
      <w:bodyDiv w:val="1"/>
      <w:marLeft w:val="0"/>
      <w:marRight w:val="0"/>
      <w:marTop w:val="0"/>
      <w:marBottom w:val="0"/>
      <w:divBdr>
        <w:top w:val="none" w:sz="0" w:space="0" w:color="auto"/>
        <w:left w:val="none" w:sz="0" w:space="0" w:color="auto"/>
        <w:bottom w:val="none" w:sz="0" w:space="0" w:color="auto"/>
        <w:right w:val="none" w:sz="0" w:space="0" w:color="auto"/>
      </w:divBdr>
    </w:div>
    <w:div w:id="335152998">
      <w:bodyDiv w:val="1"/>
      <w:marLeft w:val="0"/>
      <w:marRight w:val="0"/>
      <w:marTop w:val="0"/>
      <w:marBottom w:val="0"/>
      <w:divBdr>
        <w:top w:val="none" w:sz="0" w:space="0" w:color="auto"/>
        <w:left w:val="none" w:sz="0" w:space="0" w:color="auto"/>
        <w:bottom w:val="none" w:sz="0" w:space="0" w:color="auto"/>
        <w:right w:val="none" w:sz="0" w:space="0" w:color="auto"/>
      </w:divBdr>
    </w:div>
    <w:div w:id="430856174">
      <w:bodyDiv w:val="1"/>
      <w:marLeft w:val="0"/>
      <w:marRight w:val="0"/>
      <w:marTop w:val="0"/>
      <w:marBottom w:val="0"/>
      <w:divBdr>
        <w:top w:val="none" w:sz="0" w:space="0" w:color="auto"/>
        <w:left w:val="none" w:sz="0" w:space="0" w:color="auto"/>
        <w:bottom w:val="none" w:sz="0" w:space="0" w:color="auto"/>
        <w:right w:val="none" w:sz="0" w:space="0" w:color="auto"/>
      </w:divBdr>
    </w:div>
    <w:div w:id="624508515">
      <w:bodyDiv w:val="1"/>
      <w:marLeft w:val="0"/>
      <w:marRight w:val="0"/>
      <w:marTop w:val="0"/>
      <w:marBottom w:val="0"/>
      <w:divBdr>
        <w:top w:val="none" w:sz="0" w:space="0" w:color="auto"/>
        <w:left w:val="none" w:sz="0" w:space="0" w:color="auto"/>
        <w:bottom w:val="none" w:sz="0" w:space="0" w:color="auto"/>
        <w:right w:val="none" w:sz="0" w:space="0" w:color="auto"/>
      </w:divBdr>
    </w:div>
    <w:div w:id="697509465">
      <w:bodyDiv w:val="1"/>
      <w:marLeft w:val="0"/>
      <w:marRight w:val="0"/>
      <w:marTop w:val="0"/>
      <w:marBottom w:val="0"/>
      <w:divBdr>
        <w:top w:val="none" w:sz="0" w:space="0" w:color="auto"/>
        <w:left w:val="none" w:sz="0" w:space="0" w:color="auto"/>
        <w:bottom w:val="none" w:sz="0" w:space="0" w:color="auto"/>
        <w:right w:val="none" w:sz="0" w:space="0" w:color="auto"/>
      </w:divBdr>
    </w:div>
    <w:div w:id="1028027731">
      <w:bodyDiv w:val="1"/>
      <w:marLeft w:val="0"/>
      <w:marRight w:val="0"/>
      <w:marTop w:val="0"/>
      <w:marBottom w:val="0"/>
      <w:divBdr>
        <w:top w:val="none" w:sz="0" w:space="0" w:color="auto"/>
        <w:left w:val="none" w:sz="0" w:space="0" w:color="auto"/>
        <w:bottom w:val="none" w:sz="0" w:space="0" w:color="auto"/>
        <w:right w:val="none" w:sz="0" w:space="0" w:color="auto"/>
      </w:divBdr>
    </w:div>
    <w:div w:id="1836455443">
      <w:bodyDiv w:val="1"/>
      <w:marLeft w:val="0"/>
      <w:marRight w:val="0"/>
      <w:marTop w:val="0"/>
      <w:marBottom w:val="0"/>
      <w:divBdr>
        <w:top w:val="none" w:sz="0" w:space="0" w:color="auto"/>
        <w:left w:val="none" w:sz="0" w:space="0" w:color="auto"/>
        <w:bottom w:val="none" w:sz="0" w:space="0" w:color="auto"/>
        <w:right w:val="none" w:sz="0" w:space="0" w:color="auto"/>
      </w:divBdr>
    </w:div>
    <w:div w:id="2001301978">
      <w:bodyDiv w:val="1"/>
      <w:marLeft w:val="0"/>
      <w:marRight w:val="0"/>
      <w:marTop w:val="0"/>
      <w:marBottom w:val="0"/>
      <w:divBdr>
        <w:top w:val="none" w:sz="0" w:space="0" w:color="auto"/>
        <w:left w:val="none" w:sz="0" w:space="0" w:color="auto"/>
        <w:bottom w:val="none" w:sz="0" w:space="0" w:color="auto"/>
        <w:right w:val="none" w:sz="0" w:space="0" w:color="auto"/>
      </w:divBdr>
    </w:div>
    <w:div w:id="206255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kwencja.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kwencja.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kwencja.e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lopolskainkubacja@sekwencja.eu" TargetMode="External"/><Relationship Id="rId4" Type="http://schemas.openxmlformats.org/officeDocument/2006/relationships/settings" Target="settings.xml"/><Relationship Id="rId9" Type="http://schemas.openxmlformats.org/officeDocument/2006/relationships/hyperlink" Target="http://www.sekwencja.eu" TargetMode="External"/><Relationship Id="rId14" Type="http://schemas.openxmlformats.org/officeDocument/2006/relationships/hyperlink" Target="http://www.sekwencja.eu"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tiff"/><Relationship Id="rId2" Type="http://schemas.openxmlformats.org/officeDocument/2006/relationships/image" Target="media/image4.jpeg"/><Relationship Id="rId1" Type="http://schemas.openxmlformats.org/officeDocument/2006/relationships/image" Target="media/image3.jpeg"/><Relationship Id="rId5" Type="http://schemas.openxmlformats.org/officeDocument/2006/relationships/hyperlink" Target="http://www.sekwencja.org" TargetMode="External"/><Relationship Id="rId4" Type="http://schemas.openxmlformats.org/officeDocument/2006/relationships/hyperlink" Target="mailto:info@sekwencj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BEE5E-F04D-4285-9DA1-723269CDA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6448</Words>
  <Characters>38690</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Bosakirska</dc:creator>
  <cp:keywords/>
  <dc:description/>
  <cp:lastModifiedBy>Małgorzata Zdanowicz</cp:lastModifiedBy>
  <cp:revision>6</cp:revision>
  <cp:lastPrinted>2026-01-14T12:33:00Z</cp:lastPrinted>
  <dcterms:created xsi:type="dcterms:W3CDTF">2026-08-21T10:36:00Z</dcterms:created>
  <dcterms:modified xsi:type="dcterms:W3CDTF">2026-08-24T06:11:00Z</dcterms:modified>
</cp:coreProperties>
</file>